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8"/>
      </w:tblGrid>
      <w:tr w:rsidR="0070252C" w:rsidTr="00D95ABF">
        <w:tc>
          <w:tcPr>
            <w:tcW w:w="6997" w:type="dxa"/>
          </w:tcPr>
          <w:p w:rsidR="0070252C" w:rsidRDefault="0070252C" w:rsidP="00D95ABF">
            <w:pPr>
              <w:tabs>
                <w:tab w:val="left" w:pos="7513"/>
              </w:tabs>
              <w:jc w:val="center"/>
              <w:rPr>
                <w:rFonts w:ascii="Times New Roman" w:hAnsi="Times New Roman" w:cs="Times New Roman"/>
                <w:b/>
                <w:sz w:val="26"/>
                <w:szCs w:val="26"/>
              </w:rPr>
            </w:pPr>
            <w:r>
              <w:rPr>
                <w:rFonts w:ascii="Times New Roman" w:hAnsi="Times New Roman" w:cs="Times New Roman"/>
                <w:b/>
                <w:sz w:val="26"/>
                <w:szCs w:val="26"/>
              </w:rPr>
              <w:t>BỘ CÔNG AN</w:t>
            </w:r>
          </w:p>
          <w:p w:rsidR="0070252C" w:rsidRDefault="00D95ABF" w:rsidP="00D95ABF">
            <w:pPr>
              <w:tabs>
                <w:tab w:val="left" w:pos="7513"/>
              </w:tabs>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1607346</wp:posOffset>
                      </wp:positionH>
                      <wp:positionV relativeFrom="paragraph">
                        <wp:posOffset>248285</wp:posOffset>
                      </wp:positionV>
                      <wp:extent cx="1112293"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112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D11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55pt,19.55pt" to="214.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" strokecolor="black [3200]" strokeweight=".5pt">
                      <v:stroke joinstyle="miter"/>
                    </v:line>
                  </w:pict>
                </mc:Fallback>
              </mc:AlternateContent>
            </w:r>
            <w:r w:rsidR="0070252C">
              <w:rPr>
                <w:rFonts w:ascii="Times New Roman" w:hAnsi="Times New Roman" w:cs="Times New Roman"/>
                <w:b/>
                <w:sz w:val="26"/>
                <w:szCs w:val="26"/>
              </w:rPr>
              <w:t>CỤC ĐÀO TẠO</w:t>
            </w:r>
          </w:p>
        </w:tc>
        <w:tc>
          <w:tcPr>
            <w:tcW w:w="6998" w:type="dxa"/>
          </w:tcPr>
          <w:p w:rsidR="0070252C" w:rsidRDefault="0070252C" w:rsidP="00D95ABF">
            <w:pPr>
              <w:tabs>
                <w:tab w:val="left" w:pos="7513"/>
              </w:tabs>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70252C" w:rsidRPr="00D95ABF" w:rsidRDefault="0070252C" w:rsidP="00D95ABF">
            <w:pPr>
              <w:tabs>
                <w:tab w:val="left" w:pos="7513"/>
              </w:tabs>
              <w:jc w:val="center"/>
              <w:rPr>
                <w:rFonts w:ascii="Times New Roman" w:hAnsi="Times New Roman" w:cs="Times New Roman"/>
                <w:b/>
                <w:sz w:val="28"/>
                <w:szCs w:val="28"/>
              </w:rPr>
            </w:pPr>
            <w:r w:rsidRPr="00D95ABF">
              <w:rPr>
                <w:rFonts w:ascii="Times New Roman" w:hAnsi="Times New Roman" w:cs="Times New Roman"/>
                <w:b/>
                <w:sz w:val="28"/>
                <w:szCs w:val="28"/>
              </w:rPr>
              <w:t>Độc lập – Tự do – Hạnh phúc</w:t>
            </w:r>
          </w:p>
          <w:p w:rsidR="0070252C" w:rsidRPr="00D95ABF" w:rsidRDefault="00D95ABF" w:rsidP="00D95ABF">
            <w:pPr>
              <w:tabs>
                <w:tab w:val="left" w:pos="7513"/>
              </w:tabs>
              <w:jc w:val="center"/>
              <w:rPr>
                <w:rFonts w:ascii="Times New Roman" w:hAnsi="Times New Roman" w:cs="Times New Roman"/>
                <w:b/>
                <w:sz w:val="28"/>
                <w:szCs w:val="28"/>
              </w:rPr>
            </w:pPr>
            <w:r w:rsidRPr="00D95ABF">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1163832</wp:posOffset>
                      </wp:positionH>
                      <wp:positionV relativeFrom="paragraph">
                        <wp:posOffset>33285</wp:posOffset>
                      </wp:positionV>
                      <wp:extent cx="1958454"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9584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BD8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65pt,2.6pt" to="245.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" strokecolor="black [3200]" strokeweight=".5pt">
                      <v:stroke joinstyle="miter"/>
                    </v:line>
                  </w:pict>
                </mc:Fallback>
              </mc:AlternateContent>
            </w:r>
          </w:p>
          <w:p w:rsidR="0070252C" w:rsidRPr="00D95ABF" w:rsidRDefault="0070252C" w:rsidP="0093485F">
            <w:pPr>
              <w:tabs>
                <w:tab w:val="left" w:pos="7513"/>
              </w:tabs>
              <w:jc w:val="center"/>
              <w:rPr>
                <w:rFonts w:ascii="Times New Roman" w:hAnsi="Times New Roman" w:cs="Times New Roman"/>
                <w:i/>
                <w:sz w:val="26"/>
                <w:szCs w:val="26"/>
              </w:rPr>
            </w:pPr>
            <w:r w:rsidRPr="00D95ABF">
              <w:rPr>
                <w:rFonts w:ascii="Times New Roman" w:hAnsi="Times New Roman" w:cs="Times New Roman"/>
                <w:i/>
                <w:sz w:val="28"/>
                <w:szCs w:val="28"/>
              </w:rPr>
              <w:t>Hà Nội, ngày</w:t>
            </w:r>
            <w:r w:rsidR="0093485F">
              <w:rPr>
                <w:rFonts w:ascii="Times New Roman" w:hAnsi="Times New Roman" w:cs="Times New Roman"/>
                <w:i/>
                <w:sz w:val="28"/>
                <w:szCs w:val="28"/>
              </w:rPr>
              <w:t xml:space="preserve"> 22 </w:t>
            </w:r>
            <w:r w:rsidRPr="00D95ABF">
              <w:rPr>
                <w:rFonts w:ascii="Times New Roman" w:hAnsi="Times New Roman" w:cs="Times New Roman"/>
                <w:i/>
                <w:sz w:val="28"/>
                <w:szCs w:val="28"/>
              </w:rPr>
              <w:t xml:space="preserve"> tháng</w:t>
            </w:r>
            <w:r w:rsidR="0093485F">
              <w:rPr>
                <w:rFonts w:ascii="Times New Roman" w:hAnsi="Times New Roman" w:cs="Times New Roman"/>
                <w:i/>
                <w:sz w:val="28"/>
                <w:szCs w:val="28"/>
              </w:rPr>
              <w:t xml:space="preserve"> 6 </w:t>
            </w:r>
            <w:r w:rsidRPr="00D95ABF">
              <w:rPr>
                <w:rFonts w:ascii="Times New Roman" w:hAnsi="Times New Roman" w:cs="Times New Roman"/>
                <w:i/>
                <w:sz w:val="28"/>
                <w:szCs w:val="28"/>
              </w:rPr>
              <w:t xml:space="preserve"> năm 2025</w:t>
            </w:r>
          </w:p>
        </w:tc>
      </w:tr>
    </w:tbl>
    <w:p w:rsidR="0070252C" w:rsidRDefault="0070252C" w:rsidP="0070252C">
      <w:pPr>
        <w:spacing w:before="40" w:after="40" w:line="240" w:lineRule="auto"/>
        <w:jc w:val="center"/>
        <w:rPr>
          <w:rFonts w:ascii="Times New Roman" w:hAnsi="Times New Roman" w:cs="Times New Roman"/>
          <w:b/>
          <w:sz w:val="26"/>
          <w:szCs w:val="26"/>
        </w:rPr>
      </w:pPr>
    </w:p>
    <w:p w:rsidR="0070252C" w:rsidRDefault="0070252C" w:rsidP="0070252C">
      <w:pPr>
        <w:spacing w:before="40" w:after="40" w:line="240" w:lineRule="auto"/>
        <w:jc w:val="center"/>
        <w:rPr>
          <w:rFonts w:ascii="Times New Roman" w:hAnsi="Times New Roman" w:cs="Times New Roman"/>
          <w:b/>
          <w:sz w:val="26"/>
          <w:szCs w:val="24"/>
        </w:rPr>
      </w:pPr>
      <w:r w:rsidRPr="0070252C">
        <w:rPr>
          <w:rFonts w:ascii="Times New Roman" w:hAnsi="Times New Roman" w:cs="Times New Roman"/>
          <w:b/>
          <w:sz w:val="26"/>
          <w:szCs w:val="26"/>
        </w:rPr>
        <w:t xml:space="preserve">BẢN </w:t>
      </w:r>
      <w:r w:rsidRPr="0070252C">
        <w:rPr>
          <w:rFonts w:ascii="Times New Roman" w:hAnsi="Times New Roman" w:cs="Times New Roman"/>
          <w:b/>
          <w:sz w:val="26"/>
          <w:szCs w:val="24"/>
        </w:rPr>
        <w:t xml:space="preserve">TỔNG HỢP Ý KIẾN, TIẾP THU, GIẢI TRÌNH Ý KIẾN GÓP Ý DỰ THẢO THÔNG TƯ </w:t>
      </w:r>
    </w:p>
    <w:p w:rsidR="00634BED" w:rsidRPr="0070252C" w:rsidRDefault="0076728A" w:rsidP="0070252C">
      <w:pPr>
        <w:spacing w:before="40" w:after="40" w:line="240" w:lineRule="auto"/>
        <w:jc w:val="center"/>
        <w:rPr>
          <w:rFonts w:ascii="Times New Roman" w:hAnsi="Times New Roman" w:cs="Times New Roman"/>
          <w:b/>
          <w:sz w:val="26"/>
          <w:szCs w:val="26"/>
        </w:rPr>
      </w:pPr>
      <w:r w:rsidRPr="0070252C">
        <w:rPr>
          <w:rFonts w:ascii="Times New Roman" w:hAnsi="Times New Roman" w:cs="Times New Roman"/>
          <w:b/>
          <w:sz w:val="26"/>
          <w:szCs w:val="26"/>
        </w:rPr>
        <w:t>SỬA ĐỔI, BỔ SUNG</w:t>
      </w:r>
      <w:r w:rsidR="0070252C">
        <w:rPr>
          <w:rFonts w:ascii="Times New Roman" w:hAnsi="Times New Roman" w:cs="Times New Roman"/>
          <w:b/>
          <w:sz w:val="26"/>
          <w:szCs w:val="26"/>
        </w:rPr>
        <w:t xml:space="preserve"> MỘT SỐ ĐIỀU CỦA</w:t>
      </w:r>
      <w:r w:rsidRPr="0070252C">
        <w:rPr>
          <w:rFonts w:ascii="Times New Roman" w:hAnsi="Times New Roman" w:cs="Times New Roman"/>
          <w:b/>
          <w:sz w:val="26"/>
          <w:szCs w:val="26"/>
        </w:rPr>
        <w:t xml:space="preserve"> </w:t>
      </w:r>
      <w:r w:rsidR="00634BED" w:rsidRPr="0070252C">
        <w:rPr>
          <w:rFonts w:ascii="Times New Roman" w:hAnsi="Times New Roman" w:cs="Times New Roman"/>
          <w:b/>
          <w:sz w:val="26"/>
          <w:szCs w:val="26"/>
        </w:rPr>
        <w:t xml:space="preserve"> </w:t>
      </w:r>
      <w:r w:rsidRPr="0070252C">
        <w:rPr>
          <w:rFonts w:ascii="Times New Roman" w:hAnsi="Times New Roman" w:cs="Times New Roman"/>
          <w:b/>
          <w:sz w:val="26"/>
          <w:szCs w:val="26"/>
        </w:rPr>
        <w:t>THÔNG TƯ SỐ 50/2021/TT-BCA NGÀY 11/5/2021 CỦ</w:t>
      </w:r>
      <w:r w:rsidR="00B507B8" w:rsidRPr="0070252C">
        <w:rPr>
          <w:rFonts w:ascii="Times New Roman" w:hAnsi="Times New Roman" w:cs="Times New Roman"/>
          <w:b/>
          <w:sz w:val="26"/>
          <w:szCs w:val="26"/>
        </w:rPr>
        <w:t>A</w:t>
      </w:r>
      <w:r w:rsidRPr="0070252C">
        <w:rPr>
          <w:rFonts w:ascii="Times New Roman" w:hAnsi="Times New Roman" w:cs="Times New Roman"/>
          <w:b/>
          <w:sz w:val="26"/>
          <w:szCs w:val="26"/>
        </w:rPr>
        <w:t xml:space="preserve"> BỘ</w:t>
      </w:r>
      <w:r w:rsidR="00634BED" w:rsidRPr="0070252C">
        <w:rPr>
          <w:rFonts w:ascii="Times New Roman" w:hAnsi="Times New Roman" w:cs="Times New Roman"/>
          <w:b/>
          <w:sz w:val="26"/>
          <w:szCs w:val="26"/>
        </w:rPr>
        <w:t xml:space="preserve"> CÔNG AN</w:t>
      </w:r>
    </w:p>
    <w:p w:rsidR="0076728A" w:rsidRPr="0070252C" w:rsidRDefault="0076728A" w:rsidP="0070252C">
      <w:pPr>
        <w:spacing w:before="40" w:after="40" w:line="240" w:lineRule="auto"/>
        <w:jc w:val="center"/>
        <w:rPr>
          <w:rFonts w:ascii="Times New Roman" w:hAnsi="Times New Roman" w:cs="Times New Roman"/>
          <w:b/>
          <w:sz w:val="26"/>
          <w:szCs w:val="26"/>
        </w:rPr>
      </w:pPr>
      <w:r w:rsidRPr="0070252C">
        <w:rPr>
          <w:rFonts w:ascii="Times New Roman" w:hAnsi="Times New Roman" w:cs="Times New Roman"/>
          <w:b/>
          <w:sz w:val="26"/>
          <w:szCs w:val="26"/>
        </w:rPr>
        <w:t>QUY ĐỊNH VỀ TUYỂ</w:t>
      </w:r>
      <w:r w:rsidR="00634BED" w:rsidRPr="0070252C">
        <w:rPr>
          <w:rFonts w:ascii="Times New Roman" w:hAnsi="Times New Roman" w:cs="Times New Roman"/>
          <w:b/>
          <w:sz w:val="26"/>
          <w:szCs w:val="26"/>
        </w:rPr>
        <w:t>N SINH TRONG CÔNG AN NHÂN DÂN</w:t>
      </w:r>
    </w:p>
    <w:p w:rsidR="0070252C" w:rsidRDefault="0070252C" w:rsidP="0070252C">
      <w:pPr>
        <w:spacing w:before="40" w:after="40" w:line="240" w:lineRule="auto"/>
        <w:ind w:firstLine="720"/>
        <w:rPr>
          <w:rFonts w:ascii="Times New Roman" w:hAnsi="Times New Roman" w:cs="Times New Roman"/>
          <w:bCs/>
          <w:sz w:val="26"/>
          <w:szCs w:val="24"/>
        </w:rPr>
      </w:pPr>
    </w:p>
    <w:p w:rsidR="0070252C" w:rsidRPr="0070252C" w:rsidRDefault="0070252C" w:rsidP="0070252C">
      <w:pPr>
        <w:spacing w:before="40" w:after="40" w:line="240" w:lineRule="auto"/>
        <w:ind w:firstLine="720"/>
        <w:rPr>
          <w:rFonts w:ascii="Times New Roman" w:hAnsi="Times New Roman" w:cs="Times New Roman"/>
          <w:bCs/>
          <w:sz w:val="26"/>
          <w:szCs w:val="24"/>
        </w:rPr>
      </w:pPr>
      <w:r w:rsidRPr="0070252C">
        <w:rPr>
          <w:rFonts w:ascii="Times New Roman" w:hAnsi="Times New Roman" w:cs="Times New Roman"/>
          <w:bCs/>
          <w:sz w:val="26"/>
          <w:szCs w:val="24"/>
        </w:rPr>
        <w:t xml:space="preserve">Căn cứ Luật ban hành văn bản quy phạm pháp luật, </w:t>
      </w:r>
      <w:r>
        <w:rPr>
          <w:rFonts w:ascii="Times New Roman" w:hAnsi="Times New Roman" w:cs="Times New Roman"/>
          <w:bCs/>
          <w:sz w:val="26"/>
          <w:szCs w:val="24"/>
        </w:rPr>
        <w:t xml:space="preserve">X02 </w:t>
      </w:r>
      <w:r w:rsidRPr="0070252C">
        <w:rPr>
          <w:rFonts w:ascii="Times New Roman" w:hAnsi="Times New Roman" w:cs="Times New Roman"/>
          <w:bCs/>
          <w:sz w:val="26"/>
          <w:szCs w:val="24"/>
        </w:rPr>
        <w:t xml:space="preserve">đã tổ chức lấy ý kiến Dự thảo Thông tư </w:t>
      </w:r>
      <w:r>
        <w:rPr>
          <w:rFonts w:ascii="Times New Roman" w:hAnsi="Times New Roman" w:cs="Times New Roman"/>
          <w:bCs/>
          <w:sz w:val="26"/>
          <w:szCs w:val="24"/>
        </w:rPr>
        <w:t xml:space="preserve">sửa đổi, bổ sung một số điều của Thông tư số 50/2021/TT-BCA ngày 11/5/2021 của Bộ Công an quy định về tuyển sinh trong CAND </w:t>
      </w:r>
    </w:p>
    <w:p w:rsidR="0070252C" w:rsidRPr="0070252C" w:rsidRDefault="0070252C" w:rsidP="0070252C">
      <w:pPr>
        <w:spacing w:before="40" w:after="40" w:line="240" w:lineRule="auto"/>
        <w:rPr>
          <w:rFonts w:ascii="Times New Roman" w:hAnsi="Times New Roman" w:cs="Times New Roman"/>
          <w:bCs/>
          <w:sz w:val="26"/>
          <w:szCs w:val="24"/>
        </w:rPr>
      </w:pPr>
      <w:r w:rsidRPr="0070252C">
        <w:rPr>
          <w:rFonts w:ascii="Times New Roman" w:hAnsi="Times New Roman" w:cs="Times New Roman"/>
          <w:bCs/>
          <w:sz w:val="26"/>
          <w:szCs w:val="24"/>
        </w:rPr>
        <w:tab/>
      </w:r>
      <w:r w:rsidRPr="008D6592">
        <w:rPr>
          <w:rFonts w:ascii="Times New Roman" w:hAnsi="Times New Roman" w:cs="Times New Roman"/>
          <w:bCs/>
          <w:sz w:val="26"/>
          <w:szCs w:val="24"/>
        </w:rPr>
        <w:t xml:space="preserve">1. Tổng số Công an đơn vị, địa phương đã gửi xin ý kiến: </w:t>
      </w:r>
      <w:r w:rsidR="00A70E17" w:rsidRPr="008D6592">
        <w:rPr>
          <w:rFonts w:ascii="Times New Roman" w:hAnsi="Times New Roman" w:cs="Times New Roman"/>
          <w:bCs/>
          <w:sz w:val="26"/>
          <w:szCs w:val="24"/>
        </w:rPr>
        <w:t>9</w:t>
      </w:r>
      <w:r w:rsidR="00473DAE" w:rsidRPr="008D6592">
        <w:rPr>
          <w:rFonts w:ascii="Times New Roman" w:hAnsi="Times New Roman" w:cs="Times New Roman"/>
          <w:bCs/>
          <w:sz w:val="26"/>
          <w:szCs w:val="24"/>
        </w:rPr>
        <w:t>7</w:t>
      </w:r>
      <w:r w:rsidRPr="008D6592">
        <w:rPr>
          <w:rFonts w:ascii="Times New Roman" w:hAnsi="Times New Roman" w:cs="Times New Roman"/>
          <w:bCs/>
          <w:sz w:val="26"/>
          <w:szCs w:val="24"/>
        </w:rPr>
        <w:t xml:space="preserve"> đơn vị; tổng số ý kiến nhận được: 1</w:t>
      </w:r>
      <w:r w:rsidR="009939BE" w:rsidRPr="008D6592">
        <w:rPr>
          <w:rFonts w:ascii="Times New Roman" w:hAnsi="Times New Roman" w:cs="Times New Roman"/>
          <w:bCs/>
          <w:sz w:val="26"/>
          <w:szCs w:val="24"/>
        </w:rPr>
        <w:t>17</w:t>
      </w:r>
      <w:r w:rsidRPr="008D6592">
        <w:rPr>
          <w:rFonts w:ascii="Times New Roman" w:hAnsi="Times New Roman" w:cs="Times New Roman"/>
          <w:bCs/>
          <w:sz w:val="26"/>
          <w:szCs w:val="24"/>
        </w:rPr>
        <w:t xml:space="preserve"> văn bản tham gia ý kiến.</w:t>
      </w:r>
    </w:p>
    <w:p w:rsidR="0070252C" w:rsidRPr="0070252C" w:rsidRDefault="0070252C" w:rsidP="0070252C">
      <w:pPr>
        <w:spacing w:before="40" w:after="40" w:line="240" w:lineRule="auto"/>
        <w:rPr>
          <w:rFonts w:ascii="Times New Roman" w:hAnsi="Times New Roman" w:cs="Times New Roman"/>
          <w:bCs/>
          <w:sz w:val="26"/>
          <w:szCs w:val="24"/>
        </w:rPr>
      </w:pPr>
      <w:r w:rsidRPr="0070252C">
        <w:rPr>
          <w:rFonts w:ascii="Times New Roman" w:hAnsi="Times New Roman" w:cs="Times New Roman"/>
          <w:bCs/>
          <w:sz w:val="26"/>
          <w:szCs w:val="24"/>
        </w:rPr>
        <w:tab/>
        <w:t>2. Kết quả cụ thể như sau:</w:t>
      </w:r>
    </w:p>
    <w:p w:rsidR="00CA1604" w:rsidRPr="00215F90" w:rsidRDefault="00CA1604" w:rsidP="00CC5AA9">
      <w:pPr>
        <w:rPr>
          <w:rFonts w:ascii="Times New Roman" w:hAnsi="Times New Roman" w:cs="Times New Roman"/>
        </w:rPr>
      </w:pPr>
    </w:p>
    <w:tbl>
      <w:tblPr>
        <w:tblStyle w:val="TableGrid"/>
        <w:tblpPr w:leftFromText="180" w:rightFromText="180" w:vertAnchor="text" w:tblpXSpec="center" w:tblpY="1"/>
        <w:tblOverlap w:val="never"/>
        <w:tblW w:w="14312" w:type="dxa"/>
        <w:jc w:val="center"/>
        <w:tblLook w:val="04A0" w:firstRow="1" w:lastRow="0" w:firstColumn="1" w:lastColumn="0" w:noHBand="0" w:noVBand="1"/>
      </w:tblPr>
      <w:tblGrid>
        <w:gridCol w:w="704"/>
        <w:gridCol w:w="6096"/>
        <w:gridCol w:w="1417"/>
        <w:gridCol w:w="2693"/>
        <w:gridCol w:w="3402"/>
      </w:tblGrid>
      <w:tr w:rsidR="0070252C" w:rsidRPr="00C16FDE" w:rsidTr="00816E1D">
        <w:trPr>
          <w:cantSplit/>
          <w:tblHeader/>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b/>
                <w:sz w:val="24"/>
                <w:szCs w:val="24"/>
              </w:rPr>
            </w:pPr>
            <w:r w:rsidRPr="00C16FDE">
              <w:rPr>
                <w:rFonts w:ascii="Times New Roman" w:hAnsi="Times New Roman" w:cs="Times New Roman"/>
                <w:b/>
                <w:sz w:val="24"/>
                <w:szCs w:val="24"/>
              </w:rPr>
              <w:t>TT</w:t>
            </w:r>
          </w:p>
        </w:tc>
        <w:tc>
          <w:tcPr>
            <w:tcW w:w="6096" w:type="dxa"/>
            <w:vAlign w:val="center"/>
          </w:tcPr>
          <w:p w:rsidR="0070252C" w:rsidRPr="00C16FDE" w:rsidRDefault="0070252C" w:rsidP="00816E1D">
            <w:pPr>
              <w:spacing w:before="120" w:after="120" w:line="340" w:lineRule="exact"/>
              <w:jc w:val="center"/>
              <w:rPr>
                <w:rFonts w:ascii="Times New Roman" w:hAnsi="Times New Roman" w:cs="Times New Roman"/>
                <w:b/>
                <w:sz w:val="24"/>
                <w:szCs w:val="24"/>
              </w:rPr>
            </w:pPr>
            <w:r w:rsidRPr="00C16FDE">
              <w:rPr>
                <w:rFonts w:ascii="Times New Roman" w:hAnsi="Times New Roman" w:cs="Times New Roman"/>
                <w:b/>
                <w:color w:val="000000"/>
                <w:sz w:val="24"/>
                <w:szCs w:val="24"/>
              </w:rPr>
              <w:t>Chính sách hoặc nhóm vấn đề, điều, khoản</w:t>
            </w:r>
          </w:p>
        </w:tc>
        <w:tc>
          <w:tcPr>
            <w:tcW w:w="1417" w:type="dxa"/>
          </w:tcPr>
          <w:p w:rsidR="0070252C" w:rsidRPr="00C16FDE" w:rsidRDefault="0070252C" w:rsidP="00816E1D">
            <w:pPr>
              <w:spacing w:before="120" w:after="120" w:line="340" w:lineRule="exact"/>
              <w:jc w:val="center"/>
              <w:rPr>
                <w:rFonts w:ascii="Times New Roman" w:hAnsi="Times New Roman" w:cs="Times New Roman"/>
                <w:b/>
                <w:sz w:val="24"/>
                <w:szCs w:val="24"/>
              </w:rPr>
            </w:pPr>
            <w:r w:rsidRPr="00C16FDE">
              <w:rPr>
                <w:rFonts w:ascii="Times New Roman" w:hAnsi="Times New Roman" w:cs="Times New Roman"/>
                <w:b/>
                <w:sz w:val="24"/>
                <w:szCs w:val="24"/>
              </w:rPr>
              <w:t>Chủ thể góp ý</w:t>
            </w:r>
          </w:p>
        </w:tc>
        <w:tc>
          <w:tcPr>
            <w:tcW w:w="2693" w:type="dxa"/>
            <w:vAlign w:val="center"/>
          </w:tcPr>
          <w:p w:rsidR="0070252C" w:rsidRPr="00C16FDE" w:rsidRDefault="0070252C" w:rsidP="00816E1D">
            <w:pPr>
              <w:spacing w:before="120" w:after="120" w:line="340" w:lineRule="exact"/>
              <w:jc w:val="center"/>
              <w:rPr>
                <w:rFonts w:ascii="Times New Roman" w:hAnsi="Times New Roman" w:cs="Times New Roman"/>
                <w:b/>
                <w:sz w:val="24"/>
                <w:szCs w:val="24"/>
              </w:rPr>
            </w:pPr>
            <w:r w:rsidRPr="00C16FDE">
              <w:rPr>
                <w:rFonts w:ascii="Times New Roman" w:hAnsi="Times New Roman" w:cs="Times New Roman"/>
                <w:b/>
                <w:sz w:val="24"/>
                <w:szCs w:val="24"/>
              </w:rPr>
              <w:t>Nội dung góp ý</w:t>
            </w:r>
          </w:p>
        </w:tc>
        <w:tc>
          <w:tcPr>
            <w:tcW w:w="3402" w:type="dxa"/>
            <w:vAlign w:val="center"/>
          </w:tcPr>
          <w:p w:rsidR="0070252C" w:rsidRPr="00C16FDE" w:rsidRDefault="0070252C" w:rsidP="00816E1D">
            <w:pPr>
              <w:spacing w:before="120" w:after="120" w:line="340" w:lineRule="exact"/>
              <w:jc w:val="center"/>
              <w:rPr>
                <w:rFonts w:ascii="Times New Roman" w:hAnsi="Times New Roman" w:cs="Times New Roman"/>
                <w:b/>
                <w:sz w:val="24"/>
                <w:szCs w:val="24"/>
              </w:rPr>
            </w:pPr>
            <w:r w:rsidRPr="00C16FDE">
              <w:rPr>
                <w:rFonts w:ascii="Times New Roman" w:hAnsi="Times New Roman" w:cs="Times New Roman"/>
                <w:b/>
                <w:color w:val="000000"/>
                <w:sz w:val="24"/>
                <w:szCs w:val="24"/>
              </w:rPr>
              <w:t>Nội dung tiếp thu, giải trình</w:t>
            </w:r>
          </w:p>
        </w:tc>
      </w:tr>
      <w:tr w:rsidR="0070252C" w:rsidRPr="00C16FDE" w:rsidTr="0070252C">
        <w:trPr>
          <w:trHeight w:val="1975"/>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t>1</w:t>
            </w:r>
          </w:p>
        </w:tc>
        <w:tc>
          <w:tcPr>
            <w:tcW w:w="6096" w:type="dxa"/>
          </w:tcPr>
          <w:p w:rsidR="0070252C" w:rsidRPr="00C16FDE" w:rsidRDefault="0070252C" w:rsidP="00816E1D">
            <w:pPr>
              <w:spacing w:before="120" w:after="120" w:line="340" w:lineRule="exact"/>
              <w:ind w:firstLine="198"/>
              <w:jc w:val="both"/>
              <w:rPr>
                <w:rFonts w:ascii="Times New Roman" w:hAnsi="Times New Roman" w:cs="Times New Roman"/>
                <w:b/>
                <w:sz w:val="24"/>
                <w:szCs w:val="24"/>
              </w:rPr>
            </w:pPr>
            <w:r w:rsidRPr="00C16FDE">
              <w:rPr>
                <w:rFonts w:ascii="Times New Roman" w:hAnsi="Times New Roman" w:cs="Times New Roman"/>
                <w:b/>
                <w:sz w:val="24"/>
                <w:szCs w:val="24"/>
              </w:rPr>
              <w:t xml:space="preserve">Điều 4. Đối tượng, điều kiện dự tuyển đào tạo trình độ tiến sĩ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lang w:val="de-DE"/>
              </w:rPr>
            </w:pPr>
            <w:r w:rsidRPr="00C16FDE">
              <w:rPr>
                <w:rFonts w:ascii="Times New Roman" w:eastAsia="Times New Roman" w:hAnsi="Times New Roman" w:cs="Times New Roman"/>
                <w:sz w:val="24"/>
                <w:szCs w:val="24"/>
                <w:lang w:val="de-DE"/>
              </w:rPr>
              <w:t>2. Điều kiện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Người dự tuyển ngoài bảo đảm</w:t>
            </w:r>
            <w:r w:rsidRPr="00C16FDE">
              <w:rPr>
                <w:rFonts w:ascii="Times New Roman" w:eastAsia="Times New Roman" w:hAnsi="Times New Roman" w:cs="Times New Roman"/>
                <w:sz w:val="24"/>
                <w:szCs w:val="24"/>
                <w:lang w:val="de-DE"/>
              </w:rPr>
              <w:t xml:space="preserve"> các điều kiện theo quy định của pháp luật và của Bộ Giáo dục và Đào tạo phải</w:t>
            </w:r>
            <w:r w:rsidRPr="00C16FDE">
              <w:rPr>
                <w:rFonts w:ascii="Times New Roman" w:eastAsia="Times New Roman" w:hAnsi="Times New Roman" w:cs="Times New Roman"/>
                <w:sz w:val="24"/>
                <w:szCs w:val="24"/>
              </w:rPr>
              <w:t xml:space="preserve"> đáp ứng các điều kiện sau:</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 xml:space="preserve">b) Có bằng tốt nghiệp đại học loại giỏi trở lên thuộc </w:t>
            </w:r>
            <w:r w:rsidRPr="00C16FDE">
              <w:rPr>
                <w:rFonts w:ascii="Times New Roman" w:eastAsia="Times New Roman" w:hAnsi="Times New Roman" w:cs="Times New Roman"/>
                <w:i/>
                <w:sz w:val="24"/>
                <w:szCs w:val="24"/>
              </w:rPr>
              <w:t>ngành đúng</w:t>
            </w:r>
            <w:r w:rsidRPr="00C16FDE">
              <w:rPr>
                <w:rFonts w:ascii="Times New Roman" w:eastAsia="Times New Roman" w:hAnsi="Times New Roman" w:cs="Times New Roman"/>
                <w:sz w:val="24"/>
                <w:szCs w:val="24"/>
              </w:rPr>
              <w:t xml:space="preserve"> hoặc có bằng thạc sĩ </w:t>
            </w:r>
            <w:r w:rsidRPr="00C16FDE">
              <w:rPr>
                <w:rFonts w:ascii="Times New Roman" w:eastAsia="Times New Roman" w:hAnsi="Times New Roman" w:cs="Times New Roman"/>
                <w:i/>
                <w:sz w:val="24"/>
                <w:szCs w:val="24"/>
              </w:rPr>
              <w:t xml:space="preserve">ngành đúng, ngành gần </w:t>
            </w:r>
            <w:r w:rsidRPr="00C16FDE">
              <w:rPr>
                <w:rFonts w:ascii="Times New Roman" w:eastAsia="Times New Roman" w:hAnsi="Times New Roman" w:cs="Times New Roman"/>
                <w:sz w:val="24"/>
                <w:szCs w:val="24"/>
              </w:rPr>
              <w:t>với ngành đào tạo trình độ tiến sĩ;</w:t>
            </w:r>
          </w:p>
        </w:tc>
        <w:tc>
          <w:tcPr>
            <w:tcW w:w="1417" w:type="dxa"/>
          </w:tcPr>
          <w:p w:rsidR="0070252C" w:rsidRPr="00C16FDE" w:rsidRDefault="0070252C"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T02, T03, B06</w:t>
            </w:r>
          </w:p>
        </w:tc>
        <w:tc>
          <w:tcPr>
            <w:tcW w:w="2693"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Điều chỉnh cụm từ ngành phù hợp thay cho ngành đúng, ngành gần</w:t>
            </w:r>
          </w:p>
        </w:tc>
        <w:tc>
          <w:tcPr>
            <w:tcW w:w="3402" w:type="dxa"/>
          </w:tcPr>
          <w:p w:rsidR="0070252C" w:rsidRPr="00C16FDE" w:rsidRDefault="0070252C" w:rsidP="006F05B4">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 xml:space="preserve">Tiếp thu ý kiến góp ý, điều chỉnh phù hợp với thuật ngữ tại Thông tư số 18/2021/TT-BGDĐT ngày 28/6/2021 của Bộ Giáo dục và Đào tạo </w:t>
            </w:r>
            <w:r w:rsidR="006F05B4">
              <w:rPr>
                <w:rFonts w:ascii="Times New Roman" w:hAnsi="Times New Roman" w:cs="Times New Roman"/>
                <w:sz w:val="24"/>
                <w:szCs w:val="24"/>
              </w:rPr>
              <w:t>b</w:t>
            </w:r>
            <w:r w:rsidRPr="00C16FDE">
              <w:rPr>
                <w:rFonts w:ascii="Times New Roman" w:hAnsi="Times New Roman" w:cs="Times New Roman"/>
                <w:sz w:val="24"/>
                <w:szCs w:val="24"/>
              </w:rPr>
              <w:t>an hành quy chế tuyển sinh và đào tạo trình độ tiến sĩ</w:t>
            </w:r>
          </w:p>
        </w:tc>
      </w:tr>
      <w:tr w:rsidR="0070252C" w:rsidRPr="00C16FDE" w:rsidTr="0070252C">
        <w:trPr>
          <w:trHeight w:val="48"/>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lastRenderedPageBreak/>
              <w:t>2</w:t>
            </w:r>
          </w:p>
        </w:tc>
        <w:tc>
          <w:tcPr>
            <w:tcW w:w="6096" w:type="dxa"/>
          </w:tcPr>
          <w:p w:rsidR="0070252C" w:rsidRPr="00C16FDE" w:rsidRDefault="0070252C" w:rsidP="00816E1D">
            <w:pPr>
              <w:spacing w:before="120" w:after="120" w:line="340" w:lineRule="exact"/>
              <w:ind w:firstLine="198"/>
              <w:jc w:val="both"/>
              <w:rPr>
                <w:rFonts w:ascii="Times New Roman" w:hAnsi="Times New Roman" w:cs="Times New Roman"/>
                <w:b/>
                <w:sz w:val="24"/>
                <w:szCs w:val="24"/>
              </w:rPr>
            </w:pPr>
            <w:r w:rsidRPr="00C16FDE">
              <w:rPr>
                <w:rFonts w:ascii="Times New Roman" w:hAnsi="Times New Roman" w:cs="Times New Roman"/>
                <w:b/>
                <w:sz w:val="24"/>
                <w:szCs w:val="24"/>
              </w:rPr>
              <w:t>Điều 5. Đối tượng, điều kiện dự tuyển đào tạo trình độ thạc sĩ</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Cs/>
                <w:sz w:val="24"/>
                <w:szCs w:val="24"/>
              </w:rPr>
            </w:pPr>
            <w:r w:rsidRPr="00C16FDE">
              <w:rPr>
                <w:rFonts w:ascii="Times New Roman" w:eastAsia="Times New Roman" w:hAnsi="Times New Roman" w:cs="Times New Roman"/>
                <w:bCs/>
                <w:sz w:val="24"/>
                <w:szCs w:val="24"/>
              </w:rPr>
              <w:t>1. Đối t</w:t>
            </w:r>
            <w:r w:rsidRPr="00C16FDE">
              <w:rPr>
                <w:rFonts w:ascii="Times New Roman" w:eastAsia="Times New Roman" w:hAnsi="Times New Roman" w:cs="Times New Roman"/>
                <w:bCs/>
                <w:sz w:val="24"/>
                <w:szCs w:val="24"/>
              </w:rPr>
              <w:softHyphen/>
              <w:t>ượng</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6"/>
                <w:sz w:val="24"/>
                <w:szCs w:val="24"/>
              </w:rPr>
            </w:pPr>
            <w:r w:rsidRPr="00C16FDE">
              <w:rPr>
                <w:rFonts w:ascii="Times New Roman" w:eastAsia="Times New Roman" w:hAnsi="Times New Roman" w:cs="Times New Roman"/>
                <w:spacing w:val="6"/>
                <w:sz w:val="24"/>
                <w:szCs w:val="24"/>
              </w:rPr>
              <w:t xml:space="preserve">a) </w:t>
            </w:r>
            <w:r w:rsidRPr="00C16FDE">
              <w:rPr>
                <w:rFonts w:ascii="Times New Roman" w:eastAsia="Times New Roman" w:hAnsi="Times New Roman" w:cs="Times New Roman"/>
                <w:bCs/>
                <w:spacing w:val="6"/>
                <w:sz w:val="24"/>
                <w:szCs w:val="24"/>
              </w:rPr>
              <w:t>Cán bộ quản lý giáo dục, giảng viên, giáo viên trường Công an nhân dân;</w:t>
            </w:r>
            <w:r w:rsidRPr="00C16FDE">
              <w:rPr>
                <w:rFonts w:ascii="Times New Roman" w:eastAsia="Times New Roman" w:hAnsi="Times New Roman" w:cs="Times New Roman"/>
                <w:spacing w:val="6"/>
                <w:sz w:val="24"/>
                <w:szCs w:val="24"/>
              </w:rPr>
              <w:t xml:space="preserve">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4"/>
                <w:sz w:val="24"/>
                <w:szCs w:val="24"/>
              </w:rPr>
            </w:pPr>
            <w:r w:rsidRPr="00C16FDE">
              <w:rPr>
                <w:rFonts w:ascii="Times New Roman" w:eastAsia="Times New Roman" w:hAnsi="Times New Roman" w:cs="Times New Roman"/>
                <w:spacing w:val="-4"/>
                <w:sz w:val="24"/>
                <w:szCs w:val="24"/>
              </w:rPr>
              <w:t xml:space="preserve">b) Cán bộ có chức danh từ </w:t>
            </w:r>
            <w:r w:rsidRPr="00C16FDE">
              <w:rPr>
                <w:rFonts w:ascii="Times New Roman" w:eastAsia="Times New Roman" w:hAnsi="Times New Roman" w:cs="Times New Roman"/>
                <w:i/>
                <w:spacing w:val="-4"/>
                <w:sz w:val="24"/>
                <w:szCs w:val="24"/>
              </w:rPr>
              <w:t>trợ lý</w:t>
            </w:r>
            <w:r w:rsidRPr="00C16FDE">
              <w:rPr>
                <w:rFonts w:ascii="Times New Roman" w:eastAsia="Times New Roman" w:hAnsi="Times New Roman" w:cs="Times New Roman"/>
                <w:spacing w:val="-4"/>
                <w:sz w:val="24"/>
                <w:szCs w:val="24"/>
              </w:rPr>
              <w:t>, chuyên viên, nghiên cứu viên trở lên, cán bộ tình báo đã được bổ nhiệm chức danh tình báo viên trở lên</w:t>
            </w:r>
            <w:r w:rsidRPr="00C16FDE">
              <w:rPr>
                <w:rFonts w:ascii="Times New Roman" w:eastAsia="Times New Roman" w:hAnsi="Times New Roman" w:cs="Times New Roman"/>
                <w:sz w:val="24"/>
                <w:szCs w:val="24"/>
              </w:rPr>
              <w:t>;</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c) Chỉ huy cấp đội và tương đương trở lên hoặc quy hoạch lãnh đạo, chỉ huy từ cấp đội và tương đương trở lên thuộc Công an đơn vị, địa phương.</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2. Điều kiện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hAnsi="Times New Roman" w:cs="Times New Roman"/>
                <w:sz w:val="24"/>
                <w:szCs w:val="24"/>
              </w:rPr>
            </w:pPr>
            <w:r w:rsidRPr="00C16FDE">
              <w:rPr>
                <w:rFonts w:ascii="Times New Roman" w:eastAsia="Times New Roman" w:hAnsi="Times New Roman" w:cs="Times New Roman"/>
                <w:sz w:val="24"/>
                <w:szCs w:val="24"/>
              </w:rPr>
              <w:t>b) Có bằng tốt nghiệp đại học tại trường Công an nhân dân</w:t>
            </w:r>
            <w:r w:rsidRPr="00C16FDE">
              <w:rPr>
                <w:rFonts w:ascii="Times New Roman" w:eastAsia="Times New Roman" w:hAnsi="Times New Roman" w:cs="Times New Roman"/>
                <w:bCs/>
                <w:sz w:val="24"/>
                <w:szCs w:val="24"/>
              </w:rPr>
              <w:t xml:space="preserve"> hoặc </w:t>
            </w:r>
            <w:r w:rsidRPr="00C16FDE">
              <w:rPr>
                <w:rFonts w:ascii="Times New Roman" w:eastAsia="Times New Roman" w:hAnsi="Times New Roman" w:cs="Times New Roman"/>
                <w:sz w:val="24"/>
                <w:szCs w:val="24"/>
              </w:rPr>
              <w:t>bằng tốt nghiệp đại học thuộc ngành đúng, ngành gần với ngành đào tạo trình độ thạc sĩ</w:t>
            </w:r>
            <w:r w:rsidRPr="00C16FDE">
              <w:rPr>
                <w:rFonts w:ascii="Times New Roman" w:eastAsia="Times New Roman" w:hAnsi="Times New Roman" w:cs="Times New Roman"/>
                <w:bCs/>
                <w:sz w:val="24"/>
                <w:szCs w:val="24"/>
              </w:rPr>
              <w:t>. C</w:t>
            </w:r>
            <w:r w:rsidRPr="00C16FDE">
              <w:rPr>
                <w:rFonts w:ascii="Times New Roman" w:hAnsi="Times New Roman" w:cs="Times New Roman"/>
                <w:sz w:val="24"/>
                <w:szCs w:val="24"/>
              </w:rPr>
              <w:t>ăn cứ vào ngành, chuyên ngành tốt nghiệp, người dự tuyển phải học bổ sung kiến thức theo quy định;</w:t>
            </w:r>
          </w:p>
        </w:tc>
        <w:tc>
          <w:tcPr>
            <w:tcW w:w="1417" w:type="dxa"/>
          </w:tcPr>
          <w:p w:rsidR="0070252C" w:rsidRPr="00C16FDE" w:rsidRDefault="008D6592" w:rsidP="00816E1D">
            <w:pPr>
              <w:spacing w:before="120" w:after="120" w:line="340" w:lineRule="exact"/>
              <w:ind w:firstLine="181"/>
              <w:jc w:val="center"/>
              <w:rPr>
                <w:rFonts w:ascii="Times New Roman" w:hAnsi="Times New Roman" w:cs="Times New Roman"/>
                <w:sz w:val="24"/>
                <w:szCs w:val="24"/>
              </w:rPr>
            </w:pPr>
            <w:r>
              <w:rPr>
                <w:rFonts w:ascii="Times New Roman" w:hAnsi="Times New Roman" w:cs="Times New Roman"/>
                <w:sz w:val="24"/>
                <w:szCs w:val="24"/>
              </w:rPr>
              <w:t>T02, T03, B06</w:t>
            </w:r>
          </w:p>
          <w:p w:rsidR="0070252C" w:rsidRPr="00C16FDE" w:rsidRDefault="0070252C" w:rsidP="00816E1D">
            <w:pPr>
              <w:spacing w:before="120" w:after="120" w:line="340" w:lineRule="exact"/>
              <w:ind w:firstLine="181"/>
              <w:jc w:val="center"/>
              <w:rPr>
                <w:rFonts w:ascii="Times New Roman" w:hAnsi="Times New Roman" w:cs="Times New Roman"/>
                <w:sz w:val="24"/>
                <w:szCs w:val="24"/>
              </w:rPr>
            </w:pPr>
          </w:p>
          <w:p w:rsidR="0070252C" w:rsidRPr="00C16FDE" w:rsidRDefault="0070252C" w:rsidP="00816E1D">
            <w:pPr>
              <w:spacing w:before="120" w:after="120" w:line="340" w:lineRule="exact"/>
              <w:ind w:firstLine="181"/>
              <w:jc w:val="center"/>
              <w:rPr>
                <w:rFonts w:ascii="Times New Roman" w:hAnsi="Times New Roman" w:cs="Times New Roman"/>
                <w:sz w:val="24"/>
                <w:szCs w:val="24"/>
              </w:rPr>
            </w:pPr>
          </w:p>
          <w:p w:rsidR="0070252C" w:rsidRPr="00C16FDE" w:rsidRDefault="0070252C" w:rsidP="00816E1D">
            <w:pPr>
              <w:spacing w:before="120" w:after="120" w:line="340" w:lineRule="exact"/>
              <w:ind w:firstLine="181"/>
              <w:jc w:val="center"/>
              <w:rPr>
                <w:rFonts w:ascii="Times New Roman" w:hAnsi="Times New Roman" w:cs="Times New Roman"/>
                <w:sz w:val="24"/>
                <w:szCs w:val="24"/>
              </w:rPr>
            </w:pPr>
          </w:p>
          <w:p w:rsidR="0070252C" w:rsidRPr="00C16FDE" w:rsidRDefault="0070252C" w:rsidP="00816E1D">
            <w:pPr>
              <w:spacing w:before="120" w:after="120" w:line="340" w:lineRule="exact"/>
              <w:ind w:firstLine="181"/>
              <w:jc w:val="center"/>
              <w:rPr>
                <w:rFonts w:ascii="Times New Roman" w:hAnsi="Times New Roman" w:cs="Times New Roman"/>
                <w:sz w:val="24"/>
                <w:szCs w:val="24"/>
              </w:rPr>
            </w:pPr>
          </w:p>
          <w:p w:rsidR="0070252C" w:rsidRPr="00C16FDE" w:rsidRDefault="0070252C" w:rsidP="00816E1D">
            <w:pPr>
              <w:spacing w:before="120" w:after="120" w:line="340" w:lineRule="exact"/>
              <w:jc w:val="center"/>
              <w:rPr>
                <w:rFonts w:ascii="Times New Roman" w:hAnsi="Times New Roman" w:cs="Times New Roman"/>
                <w:sz w:val="24"/>
                <w:szCs w:val="24"/>
              </w:rPr>
            </w:pPr>
          </w:p>
          <w:p w:rsidR="0070252C" w:rsidRPr="00C16FDE" w:rsidRDefault="0070252C"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 xml:space="preserve">Công an các tỉnh Lào Cai, </w:t>
            </w:r>
            <w:r w:rsidR="00EE7E2E" w:rsidRPr="00C16FDE">
              <w:rPr>
                <w:rFonts w:ascii="Times New Roman" w:hAnsi="Times New Roman" w:cs="Times New Roman"/>
                <w:sz w:val="24"/>
                <w:szCs w:val="24"/>
              </w:rPr>
              <w:t>CATP Hồ Chí Minh</w:t>
            </w:r>
            <w:r w:rsidR="00E0223F">
              <w:rPr>
                <w:rFonts w:ascii="Times New Roman" w:hAnsi="Times New Roman" w:cs="Times New Roman"/>
                <w:sz w:val="24"/>
                <w:szCs w:val="24"/>
              </w:rPr>
              <w:t>, Thanh Hóa</w:t>
            </w:r>
          </w:p>
        </w:tc>
        <w:tc>
          <w:tcPr>
            <w:tcW w:w="2693"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Điều chỉnh cụm từ ngành phù hợp thay cho ngành đúng, ngành gần</w:t>
            </w:r>
          </w:p>
          <w:p w:rsidR="0070252C" w:rsidRPr="00C16FDE" w:rsidRDefault="0070252C" w:rsidP="00816E1D">
            <w:pPr>
              <w:spacing w:before="120" w:after="120" w:line="340" w:lineRule="exact"/>
              <w:ind w:firstLine="181"/>
              <w:jc w:val="both"/>
              <w:rPr>
                <w:rFonts w:ascii="Times New Roman" w:hAnsi="Times New Roman" w:cs="Times New Roman"/>
                <w:b/>
                <w:sz w:val="24"/>
                <w:szCs w:val="24"/>
              </w:rPr>
            </w:pPr>
          </w:p>
          <w:p w:rsidR="0070252C" w:rsidRPr="00C16FDE" w:rsidRDefault="0070252C" w:rsidP="00816E1D">
            <w:pPr>
              <w:spacing w:before="120" w:after="120" w:line="340" w:lineRule="exact"/>
              <w:ind w:firstLine="181"/>
              <w:jc w:val="both"/>
              <w:rPr>
                <w:rFonts w:ascii="Times New Roman" w:hAnsi="Times New Roman" w:cs="Times New Roman"/>
                <w:b/>
                <w:sz w:val="24"/>
                <w:szCs w:val="24"/>
              </w:rPr>
            </w:pPr>
          </w:p>
          <w:p w:rsidR="0070252C" w:rsidRPr="00C16FDE" w:rsidRDefault="0070252C" w:rsidP="00816E1D">
            <w:pPr>
              <w:spacing w:before="120" w:after="120" w:line="340" w:lineRule="exact"/>
              <w:jc w:val="both"/>
              <w:rPr>
                <w:rFonts w:ascii="Times New Roman" w:hAnsi="Times New Roman" w:cs="Times New Roman"/>
                <w:b/>
                <w:sz w:val="24"/>
                <w:szCs w:val="24"/>
              </w:rPr>
            </w:pPr>
          </w:p>
          <w:p w:rsidR="0070252C" w:rsidRPr="00C16FDE" w:rsidRDefault="0070252C" w:rsidP="00816E1D">
            <w:pPr>
              <w:spacing w:before="120" w:after="120" w:line="340" w:lineRule="exact"/>
              <w:ind w:firstLine="181"/>
              <w:jc w:val="both"/>
              <w:rPr>
                <w:rFonts w:ascii="Times New Roman" w:hAnsi="Times New Roman" w:cs="Times New Roman"/>
                <w:b/>
                <w:sz w:val="24"/>
                <w:szCs w:val="24"/>
              </w:rPr>
            </w:pPr>
          </w:p>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Bỏ từ “trợ lý”</w:t>
            </w:r>
          </w:p>
        </w:tc>
        <w:tc>
          <w:tcPr>
            <w:tcW w:w="3402"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 xml:space="preserve">Tiếp thu ý kiến góp ý, điều chỉnh phù hợp với thuật ngữ </w:t>
            </w:r>
            <w:r w:rsidRPr="00C16FDE">
              <w:rPr>
                <w:rFonts w:ascii="Times New Roman" w:hAnsi="Times New Roman" w:cs="Times New Roman"/>
                <w:spacing w:val="-4"/>
                <w:sz w:val="24"/>
                <w:szCs w:val="24"/>
              </w:rPr>
              <w:t>Thông tư số 23/2021/TT-BGDĐT</w:t>
            </w:r>
            <w:r w:rsidRPr="00C16FDE">
              <w:rPr>
                <w:rFonts w:ascii="Times New Roman" w:hAnsi="Times New Roman" w:cs="Times New Roman"/>
                <w:sz w:val="24"/>
                <w:szCs w:val="24"/>
              </w:rPr>
              <w:t xml:space="preserve"> ngày 30/8/2021 của Bộ Giáo dục và Đào tạo ban hành quy chế tuyển sinh và đào tạo trình độ thạc sĩ</w:t>
            </w:r>
          </w:p>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 xml:space="preserve">Tiếp thu ý kiến góp ý của Công an tỉnh Lào Cai, </w:t>
            </w:r>
            <w:r w:rsidR="00EE7E2E" w:rsidRPr="00C16FDE">
              <w:rPr>
                <w:rFonts w:ascii="Times New Roman" w:hAnsi="Times New Roman" w:cs="Times New Roman"/>
                <w:sz w:val="24"/>
                <w:szCs w:val="24"/>
              </w:rPr>
              <w:t xml:space="preserve"> CATP Hồ Chí Minh</w:t>
            </w:r>
            <w:r w:rsidR="00EE7E2E" w:rsidRPr="00C16FDE">
              <w:rPr>
                <w:rFonts w:ascii="Times New Roman" w:hAnsi="Times New Roman" w:cs="Times New Roman"/>
                <w:spacing w:val="-4"/>
                <w:sz w:val="24"/>
                <w:szCs w:val="24"/>
              </w:rPr>
              <w:t xml:space="preserve"> </w:t>
            </w:r>
            <w:r w:rsidRPr="00C16FDE">
              <w:rPr>
                <w:rFonts w:ascii="Times New Roman" w:hAnsi="Times New Roman" w:cs="Times New Roman"/>
                <w:spacing w:val="-4"/>
                <w:sz w:val="24"/>
                <w:szCs w:val="24"/>
              </w:rPr>
              <w:t>phù hợp Thông tư 77/2021/TT-BCA ngày 11/7/2021</w:t>
            </w:r>
            <w:r w:rsidRPr="00C16FDE">
              <w:rPr>
                <w:rFonts w:ascii="Times New Roman" w:hAnsi="Times New Roman" w:cs="Times New Roman"/>
                <w:sz w:val="24"/>
                <w:szCs w:val="24"/>
              </w:rPr>
              <w:t xml:space="preserve"> quy định danh mục chức vụ, chức danh và bố trí, sử dụng chức danh của sĩ quan, hạ sĩ quan CAND không còn chức danh “trợ lý”</w:t>
            </w:r>
          </w:p>
        </w:tc>
      </w:tr>
      <w:tr w:rsidR="0070252C" w:rsidRPr="00C16FDE" w:rsidTr="0070252C">
        <w:trPr>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t>3</w:t>
            </w:r>
          </w:p>
        </w:tc>
        <w:tc>
          <w:tcPr>
            <w:tcW w:w="6096" w:type="dxa"/>
          </w:tcPr>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hAnsi="Times New Roman" w:cs="Times New Roman"/>
                <w:b/>
                <w:spacing w:val="2"/>
                <w:sz w:val="24"/>
                <w:szCs w:val="24"/>
              </w:rPr>
            </w:pPr>
            <w:r w:rsidRPr="00C16FDE">
              <w:rPr>
                <w:rFonts w:ascii="Times New Roman" w:hAnsi="Times New Roman" w:cs="Times New Roman"/>
                <w:b/>
                <w:spacing w:val="2"/>
                <w:sz w:val="24"/>
                <w:szCs w:val="24"/>
              </w:rPr>
              <w:t>Điều 6. Đối tượng, điều kiện đăng ký dự tuyển đào tạo trình độ đại học chính quy tuyển mới đối với người đã tốt nghiệp trung học phổ thông hoặc tương đương</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Cs/>
                <w:sz w:val="24"/>
                <w:szCs w:val="24"/>
              </w:rPr>
            </w:pPr>
            <w:r w:rsidRPr="00C16FDE">
              <w:rPr>
                <w:rFonts w:ascii="Times New Roman" w:eastAsia="Times New Roman" w:hAnsi="Times New Roman" w:cs="Times New Roman"/>
                <w:bCs/>
                <w:sz w:val="24"/>
                <w:szCs w:val="24"/>
              </w:rPr>
              <w:t xml:space="preserve">1. Đối tượng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z w:val="24"/>
                <w:szCs w:val="24"/>
              </w:rPr>
              <w:t>a</w:t>
            </w:r>
            <w:r w:rsidRPr="00C16FDE">
              <w:rPr>
                <w:rFonts w:ascii="Times New Roman" w:eastAsia="Times New Roman" w:hAnsi="Times New Roman" w:cs="Times New Roman"/>
                <w:spacing w:val="2"/>
                <w:sz w:val="24"/>
                <w:szCs w:val="24"/>
              </w:rPr>
              <w:t xml:space="preserve">) Chiến sĩ nghĩa vụ Công an;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lastRenderedPageBreak/>
              <w:t>b) Công dân hoàn thành nghĩa vụ tham gia Công an nhân dân có quyết định xuất ngũ trong vòng 12 tháng tính đến tháng dự tuyển;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c) Học sinh Trường Văn hóa;</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d) Công dân thường trú tại địa phương nơi đăng ký sơ tuyển.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2. Điều kiện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d) Trong những năm học trung học phổ thông hoặc tương đương đạt học lực từ khá trở lên (theo kết luận học bạ).</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Đối tượng tại các điểm a, b và c khoản 1 Điều này từng môn thuộc tổ hợp xét tuyển vào trường Công an nhân dân đạt từ 6,5 điểm trở lên;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Đối tượng tại điểm d khoản 1 Điều này từng môn thuộc tổ hợp xét tuyển vào trường Công an nhân dân phải đạt từ 7,0 điểm trở lên, trường hợp là người dân tộc thiểu số từng môn thuộc tổ hợp xét tuyển vào trường Công an nhân dân phải đạt từ 6,5 điểm trở lên;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 xml:space="preserve">đ) Đối tượng thuộc các điểm c và d khoản 1 Điều này trong những năm học trung học phổ thông hoặc tương đương hạnh kiểm đạt loại khá trở lên </w:t>
            </w:r>
            <w:r w:rsidRPr="00C16FDE">
              <w:rPr>
                <w:rFonts w:ascii="Times New Roman" w:eastAsia="Times New Roman" w:hAnsi="Times New Roman" w:cs="Times New Roman"/>
                <w:spacing w:val="-2"/>
                <w:sz w:val="24"/>
                <w:szCs w:val="24"/>
              </w:rPr>
              <w:t xml:space="preserve">chưa kết hôn, chưa có con đẻ, con nuôi theo quy định của pháp luật;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 xml:space="preserve">g) Đủ sức khỏe tuyển vào Công an nhân dân theo quy định về tiêu chuẩn sức khỏe của Bộ Công an.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 xml:space="preserve">Đối tượng thuộc các điểm a và b khoản 1 Điều này, chiều cao áp dụng theo tiêu chuẩn chiều cao tuyển chọn công dân </w:t>
            </w:r>
            <w:r w:rsidRPr="00C16FDE">
              <w:rPr>
                <w:rFonts w:ascii="Times New Roman" w:eastAsia="Times New Roman" w:hAnsi="Times New Roman" w:cs="Times New Roman"/>
                <w:sz w:val="24"/>
                <w:szCs w:val="24"/>
              </w:rPr>
              <w:lastRenderedPageBreak/>
              <w:t>thực hiện nghĩa vụ tham gia Công an nhân dân tại thời điểm tuyển chọn;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 xml:space="preserve">Đối tượng thuộc các điểm c và d khoản 1 Điều này, chiều cao đạt từ 1m64 đến 1m95 đối với nam, đạt từ 1m58 đến 1m80 đối với nữ, trường hợp là người dân tộc thiểu số chiều cao đạt từ 1m62 đến 1m95 đối với nam, đạt từ 1m56 đến 1m80 đối với nữ; chỉ số khối cơ thể (BMI) được tính bằng trọng lượng (đơn vị tính: ki-lô-gam) chia cho bình phương chiều cao (đơn vị tính: mét) đạt từ 18,5 đến 30; nếu mắt bị </w:t>
            </w:r>
            <w:r w:rsidRPr="00C16FDE">
              <w:rPr>
                <w:rFonts w:ascii="Times New Roman" w:hAnsi="Times New Roman" w:cs="Times New Roman"/>
                <w:sz w:val="24"/>
                <w:szCs w:val="24"/>
              </w:rPr>
              <w:t>tật khúc xạ thì không quá 3 đi-ốp, kiểm tra thị lực qua kính mắt đạt 10/10, tổng thị lực 2 mắt đạt 19/10 trở lên (phải cam kết chữa bảo đảm tiêu chuẩn thị lực theo quy định nếu trúng tuyển);</w:t>
            </w:r>
          </w:p>
        </w:tc>
        <w:tc>
          <w:tcPr>
            <w:tcW w:w="1417" w:type="dxa"/>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lastRenderedPageBreak/>
              <w:t xml:space="preserve">Công an các đơn vị, địa phương Vĩnh Long, Lạng Sơn, </w:t>
            </w:r>
            <w:r w:rsidR="00EE7E2E" w:rsidRPr="00C16FDE">
              <w:rPr>
                <w:rFonts w:ascii="Times New Roman" w:hAnsi="Times New Roman" w:cs="Times New Roman"/>
                <w:sz w:val="24"/>
                <w:szCs w:val="24"/>
              </w:rPr>
              <w:t>Lâm Đồng</w:t>
            </w:r>
            <w:r w:rsidRPr="00C16FDE">
              <w:rPr>
                <w:rFonts w:ascii="Times New Roman" w:hAnsi="Times New Roman" w:cs="Times New Roman"/>
                <w:sz w:val="24"/>
                <w:szCs w:val="24"/>
              </w:rPr>
              <w:t xml:space="preserve">, Hưng Yên, </w:t>
            </w:r>
            <w:r w:rsidRPr="00C16FDE">
              <w:rPr>
                <w:rFonts w:ascii="Times New Roman" w:hAnsi="Times New Roman" w:cs="Times New Roman"/>
                <w:sz w:val="24"/>
                <w:szCs w:val="24"/>
              </w:rPr>
              <w:lastRenderedPageBreak/>
              <w:t xml:space="preserve">B06, </w:t>
            </w:r>
            <w:r w:rsidR="00EE7E2E" w:rsidRPr="00C16FDE">
              <w:rPr>
                <w:rFonts w:ascii="Times New Roman" w:hAnsi="Times New Roman" w:cs="Times New Roman"/>
                <w:sz w:val="24"/>
                <w:szCs w:val="24"/>
              </w:rPr>
              <w:t>CATP Hồ Chí Minh</w:t>
            </w:r>
            <w:r w:rsidRPr="00C16FDE">
              <w:rPr>
                <w:rFonts w:ascii="Times New Roman" w:hAnsi="Times New Roman" w:cs="Times New Roman"/>
                <w:sz w:val="24"/>
                <w:szCs w:val="24"/>
              </w:rPr>
              <w:t xml:space="preserve">, </w:t>
            </w:r>
            <w:r w:rsidR="000A2ED2" w:rsidRPr="00C16FDE">
              <w:rPr>
                <w:rFonts w:ascii="Times New Roman" w:hAnsi="Times New Roman" w:cs="Times New Roman"/>
                <w:sz w:val="24"/>
                <w:szCs w:val="24"/>
              </w:rPr>
              <w:t>Khánh Hòa</w:t>
            </w:r>
            <w:r w:rsidRPr="00C16FDE">
              <w:rPr>
                <w:rFonts w:ascii="Times New Roman" w:hAnsi="Times New Roman" w:cs="Times New Roman"/>
                <w:sz w:val="24"/>
                <w:szCs w:val="24"/>
              </w:rPr>
              <w:t>,</w:t>
            </w:r>
            <w:r w:rsidR="000A2ED2" w:rsidRPr="00C16FDE">
              <w:rPr>
                <w:rFonts w:ascii="Times New Roman" w:hAnsi="Times New Roman" w:cs="Times New Roman"/>
                <w:sz w:val="24"/>
                <w:szCs w:val="24"/>
              </w:rPr>
              <w:t xml:space="preserve"> CTP</w:t>
            </w:r>
            <w:r w:rsidRPr="00C16FDE">
              <w:rPr>
                <w:rFonts w:ascii="Times New Roman" w:hAnsi="Times New Roman" w:cs="Times New Roman"/>
                <w:sz w:val="24"/>
                <w:szCs w:val="24"/>
              </w:rPr>
              <w:t xml:space="preserve"> Hà Nội, </w:t>
            </w:r>
            <w:r w:rsidR="000A2ED2" w:rsidRPr="00C16FDE">
              <w:rPr>
                <w:rFonts w:ascii="Times New Roman" w:hAnsi="Times New Roman" w:cs="Times New Roman"/>
                <w:sz w:val="24"/>
                <w:szCs w:val="24"/>
              </w:rPr>
              <w:t>Đắk Lắk</w:t>
            </w:r>
            <w:r w:rsidRPr="00C16FDE">
              <w:rPr>
                <w:rFonts w:ascii="Times New Roman" w:hAnsi="Times New Roman" w:cs="Times New Roman"/>
                <w:sz w:val="24"/>
                <w:szCs w:val="24"/>
              </w:rPr>
              <w:t xml:space="preserve">, </w:t>
            </w:r>
            <w:r w:rsidR="000A2ED2" w:rsidRPr="00C16FDE">
              <w:rPr>
                <w:rFonts w:ascii="Times New Roman" w:hAnsi="Times New Roman" w:cs="Times New Roman"/>
                <w:sz w:val="24"/>
                <w:szCs w:val="24"/>
              </w:rPr>
              <w:t>Phú Thọ</w:t>
            </w:r>
            <w:r w:rsidRPr="00C16FDE">
              <w:rPr>
                <w:rFonts w:ascii="Times New Roman" w:hAnsi="Times New Roman" w:cs="Times New Roman"/>
                <w:sz w:val="24"/>
                <w:szCs w:val="24"/>
              </w:rPr>
              <w:t xml:space="preserve">, T02, Ninh Bình, </w:t>
            </w:r>
            <w:r w:rsidR="000A2ED2" w:rsidRPr="00C16FDE">
              <w:rPr>
                <w:rFonts w:ascii="Times New Roman" w:hAnsi="Times New Roman" w:cs="Times New Roman"/>
                <w:sz w:val="24"/>
                <w:szCs w:val="24"/>
              </w:rPr>
              <w:t>Tuyên Quang</w:t>
            </w:r>
            <w:r w:rsidRPr="00C16FDE">
              <w:rPr>
                <w:rFonts w:ascii="Times New Roman" w:hAnsi="Times New Roman" w:cs="Times New Roman"/>
                <w:sz w:val="24"/>
                <w:szCs w:val="24"/>
              </w:rPr>
              <w:t>, Cao Bằ</w:t>
            </w:r>
            <w:r w:rsidR="000C38AE" w:rsidRPr="00C16FDE">
              <w:rPr>
                <w:rFonts w:ascii="Times New Roman" w:hAnsi="Times New Roman" w:cs="Times New Roman"/>
                <w:sz w:val="24"/>
                <w:szCs w:val="24"/>
              </w:rPr>
              <w:t>ng</w:t>
            </w:r>
          </w:p>
        </w:tc>
        <w:tc>
          <w:tcPr>
            <w:tcW w:w="2693"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lastRenderedPageBreak/>
              <w:t xml:space="preserve">Điều chỉnh học lực dự tuyển đại học chính quy tuyển mới phù hợp thực tiễn công tác tuyển sinh hàng năm; Điều chỉnh quy định tiêu chuẩn sức khỏe theo Thông tư số </w:t>
            </w:r>
            <w:r w:rsidRPr="00C16FDE">
              <w:rPr>
                <w:rFonts w:ascii="Times New Roman" w:hAnsi="Times New Roman" w:cs="Times New Roman"/>
                <w:sz w:val="24"/>
                <w:szCs w:val="24"/>
              </w:rPr>
              <w:lastRenderedPageBreak/>
              <w:t>62/2023/TT-BCA ngày 14/11/2023 của Bộ Công an</w:t>
            </w:r>
          </w:p>
        </w:tc>
        <w:tc>
          <w:tcPr>
            <w:tcW w:w="3402"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lastRenderedPageBreak/>
              <w:t xml:space="preserve">Tiếp thu ý kiến góp ý điều chỉnh phù hợp với thực tiễn công tác tuyển sinh đại học chính quy tuyển mới trong CAND và phù hợp với theo quy định Thông tư số 62/2023/TT-BCA ngày </w:t>
            </w:r>
            <w:r w:rsidRPr="00C16FDE">
              <w:rPr>
                <w:rFonts w:ascii="Times New Roman" w:hAnsi="Times New Roman" w:cs="Times New Roman"/>
                <w:sz w:val="24"/>
                <w:szCs w:val="24"/>
              </w:rPr>
              <w:lastRenderedPageBreak/>
              <w:t>14/11/2023 của Bộ Công an có hiệu lực từ ngày 01/01/2024</w:t>
            </w:r>
          </w:p>
        </w:tc>
      </w:tr>
      <w:tr w:rsidR="0070252C" w:rsidRPr="00C16FDE" w:rsidTr="0070252C">
        <w:trPr>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lastRenderedPageBreak/>
              <w:t>4</w:t>
            </w:r>
          </w:p>
        </w:tc>
        <w:tc>
          <w:tcPr>
            <w:tcW w:w="6096" w:type="dxa"/>
          </w:tcPr>
          <w:p w:rsidR="0070252C" w:rsidRPr="00C16FDE" w:rsidRDefault="0070252C" w:rsidP="00816E1D">
            <w:pPr>
              <w:spacing w:before="120" w:after="120" w:line="340" w:lineRule="exact"/>
              <w:ind w:firstLine="198"/>
              <w:jc w:val="both"/>
              <w:rPr>
                <w:rFonts w:ascii="Times New Roman" w:hAnsi="Times New Roman" w:cs="Times New Roman"/>
                <w:b/>
                <w:sz w:val="24"/>
                <w:szCs w:val="24"/>
              </w:rPr>
            </w:pPr>
            <w:r w:rsidRPr="00C16FDE">
              <w:rPr>
                <w:rFonts w:ascii="Times New Roman" w:hAnsi="Times New Roman" w:cs="Times New Roman"/>
                <w:b/>
                <w:sz w:val="24"/>
                <w:szCs w:val="24"/>
              </w:rPr>
              <w:t>Điều 8. Đối tượng, điều kiện dự tuyển đào tạo trình độ đại học vừa làm vừa học</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Cs/>
                <w:sz w:val="24"/>
                <w:szCs w:val="24"/>
              </w:rPr>
            </w:pPr>
            <w:r w:rsidRPr="00C16FDE">
              <w:rPr>
                <w:rFonts w:ascii="Times New Roman" w:eastAsia="Times New Roman" w:hAnsi="Times New Roman" w:cs="Times New Roman"/>
                <w:bCs/>
                <w:sz w:val="24"/>
                <w:szCs w:val="24"/>
              </w:rPr>
              <w:t>1. Đối tượng</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Cs/>
                <w:sz w:val="24"/>
                <w:szCs w:val="24"/>
              </w:rPr>
            </w:pPr>
            <w:r w:rsidRPr="00C16FDE">
              <w:rPr>
                <w:rFonts w:ascii="Times New Roman" w:eastAsia="Times New Roman" w:hAnsi="Times New Roman" w:cs="Times New Roman"/>
                <w:bCs/>
                <w:sz w:val="24"/>
                <w:szCs w:val="24"/>
              </w:rPr>
              <w:t>a) Cán bộ hoạt động trong lĩnh vực nghiệp vụ;</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hAnsi="Times New Roman" w:cs="Times New Roman"/>
                <w:sz w:val="24"/>
                <w:szCs w:val="24"/>
              </w:rPr>
            </w:pPr>
            <w:r w:rsidRPr="00C16FDE">
              <w:rPr>
                <w:rFonts w:ascii="Times New Roman" w:eastAsia="Times New Roman" w:hAnsi="Times New Roman" w:cs="Times New Roman"/>
                <w:bCs/>
                <w:sz w:val="24"/>
                <w:szCs w:val="24"/>
              </w:rPr>
              <w:t>b) Cán bộ hoạt động trong lĩnh vực chuyên môn kỹ thuật</w:t>
            </w:r>
            <w:r w:rsidRPr="00C16FDE">
              <w:rPr>
                <w:rFonts w:ascii="Times New Roman" w:hAnsi="Times New Roman" w:cs="Times New Roman"/>
                <w:sz w:val="24"/>
                <w:szCs w:val="24"/>
              </w:rPr>
              <w:t>.</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Cs/>
                <w:sz w:val="24"/>
                <w:szCs w:val="24"/>
              </w:rPr>
            </w:pPr>
            <w:r w:rsidRPr="00C16FDE">
              <w:rPr>
                <w:rFonts w:ascii="Times New Roman" w:eastAsia="Times New Roman" w:hAnsi="Times New Roman" w:cs="Times New Roman"/>
                <w:bCs/>
                <w:sz w:val="24"/>
                <w:szCs w:val="24"/>
              </w:rPr>
              <w:t>2. Điều kiện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b) Đối tượng thuộc điểm a khoản 1 Điều này có thời gian công tác thực tế từ 36 tháng trở lên tính đến tháng thi tuyển (không tính thời gian thực hiện nghĩa vụ tham gia Công an nhân dân, thời gian tạm tuyển);</w:t>
            </w:r>
          </w:p>
        </w:tc>
        <w:tc>
          <w:tcPr>
            <w:tcW w:w="1417" w:type="dxa"/>
          </w:tcPr>
          <w:p w:rsidR="0070252C" w:rsidRPr="00C16FDE" w:rsidRDefault="0070252C"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 xml:space="preserve">Công an các tỉnh Lai Châu, </w:t>
            </w:r>
            <w:r w:rsidR="000A2ED2" w:rsidRPr="00C16FDE">
              <w:rPr>
                <w:rFonts w:ascii="Times New Roman" w:hAnsi="Times New Roman" w:cs="Times New Roman"/>
                <w:sz w:val="24"/>
                <w:szCs w:val="24"/>
              </w:rPr>
              <w:t>Ninh Bình</w:t>
            </w:r>
            <w:r w:rsidRPr="00C16FDE">
              <w:rPr>
                <w:rFonts w:ascii="Times New Roman" w:hAnsi="Times New Roman" w:cs="Times New Roman"/>
                <w:sz w:val="24"/>
                <w:szCs w:val="24"/>
              </w:rPr>
              <w:t xml:space="preserve">, Lạng Sơn, </w:t>
            </w:r>
            <w:r w:rsidR="000A2ED2" w:rsidRPr="00C16FDE">
              <w:rPr>
                <w:rFonts w:ascii="Times New Roman" w:hAnsi="Times New Roman" w:cs="Times New Roman"/>
                <w:sz w:val="24"/>
                <w:szCs w:val="24"/>
              </w:rPr>
              <w:t>Phú Thọ</w:t>
            </w:r>
          </w:p>
        </w:tc>
        <w:tc>
          <w:tcPr>
            <w:tcW w:w="2693"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Cán bộ hoạt động trong lĩnh vực nghiệp vụ; cán bộ hoạt động trong lĩnh vực chuyên môn kỹ thuật; cán bộ hoạt động trong lĩnh vực đặc thù như huấn luyện, sử dụng động vật nghiệp vụ, cơ yếu, lái xe PCCC</w:t>
            </w:r>
          </w:p>
        </w:tc>
        <w:tc>
          <w:tcPr>
            <w:tcW w:w="3402"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Tiếp thu ý kiến góp ý để đảm bảo phù hợp với thực tiễn công tác tuyển sinh trong CAND</w:t>
            </w:r>
          </w:p>
        </w:tc>
      </w:tr>
      <w:tr w:rsidR="0070252C" w:rsidRPr="00C16FDE" w:rsidTr="0093485F">
        <w:trPr>
          <w:cantSplit/>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lastRenderedPageBreak/>
              <w:t>5</w:t>
            </w:r>
          </w:p>
        </w:tc>
        <w:tc>
          <w:tcPr>
            <w:tcW w:w="6096" w:type="dxa"/>
          </w:tcPr>
          <w:p w:rsidR="0070252C" w:rsidRPr="00C16FDE" w:rsidRDefault="0070252C" w:rsidP="00816E1D">
            <w:pPr>
              <w:spacing w:before="120" w:after="120" w:line="340" w:lineRule="exact"/>
              <w:ind w:firstLine="198"/>
              <w:jc w:val="both"/>
              <w:rPr>
                <w:rFonts w:ascii="Times New Roman" w:hAnsi="Times New Roman" w:cs="Times New Roman"/>
                <w:b/>
                <w:sz w:val="24"/>
                <w:szCs w:val="24"/>
              </w:rPr>
            </w:pPr>
            <w:r w:rsidRPr="00C16FDE">
              <w:rPr>
                <w:rFonts w:ascii="Times New Roman" w:hAnsi="Times New Roman" w:cs="Times New Roman"/>
                <w:b/>
                <w:sz w:val="24"/>
                <w:szCs w:val="24"/>
              </w:rPr>
              <w:t xml:space="preserve">Điều 10. Đối tượng, điều kiện dự tuyển đào tạo trình độ </w:t>
            </w:r>
            <w:r w:rsidRPr="00C16FDE">
              <w:rPr>
                <w:rFonts w:ascii="Times New Roman" w:hAnsi="Times New Roman" w:cs="Times New Roman"/>
                <w:b/>
                <w:spacing w:val="-2"/>
                <w:sz w:val="24"/>
                <w:szCs w:val="24"/>
              </w:rPr>
              <w:t xml:space="preserve">đại học cho cán bộ </w:t>
            </w:r>
            <w:r w:rsidRPr="00C16FDE">
              <w:rPr>
                <w:rFonts w:ascii="Times New Roman" w:hAnsi="Times New Roman" w:cs="Times New Roman"/>
                <w:b/>
                <w:spacing w:val="-4"/>
                <w:sz w:val="24"/>
                <w:szCs w:val="24"/>
              </w:rPr>
              <w:t>đã có bằng tốt nghiệp trình độ đại học trở lên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hAnsi="Times New Roman" w:cs="Times New Roman"/>
                <w:sz w:val="24"/>
                <w:szCs w:val="24"/>
              </w:rPr>
            </w:pPr>
            <w:r w:rsidRPr="00C16FDE">
              <w:rPr>
                <w:rFonts w:ascii="Times New Roman" w:hAnsi="Times New Roman" w:cs="Times New Roman"/>
                <w:sz w:val="24"/>
                <w:szCs w:val="24"/>
              </w:rPr>
              <w:t>2. Điều kiện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Người dự tuyển ngoài bảo đảm</w:t>
            </w:r>
            <w:r w:rsidRPr="00C16FDE">
              <w:rPr>
                <w:rFonts w:ascii="Times New Roman" w:eastAsia="Times New Roman" w:hAnsi="Times New Roman" w:cs="Times New Roman"/>
                <w:sz w:val="24"/>
                <w:szCs w:val="24"/>
                <w:lang w:val="de-DE"/>
              </w:rPr>
              <w:t xml:space="preserve"> các điều kiện theo quy định của pháp luật và của Bộ Giáo dục và Đào tạo phải</w:t>
            </w:r>
            <w:r w:rsidRPr="00C16FDE">
              <w:rPr>
                <w:rFonts w:ascii="Times New Roman" w:eastAsia="Times New Roman" w:hAnsi="Times New Roman" w:cs="Times New Roman"/>
                <w:sz w:val="24"/>
                <w:szCs w:val="24"/>
              </w:rPr>
              <w:t xml:space="preserve"> đáp ứng các điều kiện sau:</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hAnsi="Times New Roman" w:cs="Times New Roman"/>
                <w:bCs/>
                <w:sz w:val="24"/>
                <w:szCs w:val="24"/>
              </w:rPr>
            </w:pPr>
            <w:r w:rsidRPr="00C16FDE">
              <w:rPr>
                <w:rFonts w:ascii="Times New Roman" w:hAnsi="Times New Roman" w:cs="Times New Roman"/>
                <w:bCs/>
                <w:sz w:val="24"/>
                <w:szCs w:val="24"/>
              </w:rPr>
              <w:t>a) Tính đến năm dự tuyển không quá 45 tuổi;</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hAnsi="Times New Roman" w:cs="Times New Roman"/>
                <w:spacing w:val="-2"/>
                <w:sz w:val="24"/>
                <w:szCs w:val="24"/>
              </w:rPr>
              <w:t xml:space="preserve">b) </w:t>
            </w:r>
            <w:r w:rsidRPr="00C16FDE">
              <w:rPr>
                <w:rFonts w:ascii="Times New Roman" w:eastAsia="Times New Roman" w:hAnsi="Times New Roman" w:cs="Times New Roman"/>
                <w:spacing w:val="-2"/>
                <w:sz w:val="24"/>
                <w:szCs w:val="24"/>
              </w:rPr>
              <w:t>Có</w:t>
            </w:r>
            <w:r w:rsidRPr="00C16FDE">
              <w:rPr>
                <w:rFonts w:ascii="Times New Roman" w:hAnsi="Times New Roman" w:cs="Times New Roman"/>
                <w:spacing w:val="-2"/>
                <w:sz w:val="24"/>
                <w:szCs w:val="24"/>
              </w:rPr>
              <w:t xml:space="preserve"> thời gian công tác thực tế từ</w:t>
            </w:r>
            <w:r w:rsidRPr="00C16FDE">
              <w:rPr>
                <w:rFonts w:ascii="Times New Roman" w:eastAsia="Times New Roman" w:hAnsi="Times New Roman" w:cs="Times New Roman"/>
                <w:spacing w:val="-2"/>
                <w:sz w:val="24"/>
                <w:szCs w:val="24"/>
              </w:rPr>
              <w:t xml:space="preserve"> 24 tháng trở lên kể từ tháng cấp bằng tốt nghiệp đại học hoặc tháng có quyết định tuyển chọn vào Công an nhân dân (không tính thời gian tạm tuyển, thời gian tham gia nghĩa vụ Công an nhân dân) đến tháng tổ chức thi tuyển; </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Cs/>
                <w:sz w:val="24"/>
                <w:szCs w:val="24"/>
              </w:rPr>
            </w:pPr>
            <w:r w:rsidRPr="00C16FDE">
              <w:rPr>
                <w:rFonts w:ascii="Times New Roman" w:eastAsia="Times New Roman" w:hAnsi="Times New Roman" w:cs="Times New Roman"/>
                <w:bCs/>
                <w:sz w:val="24"/>
                <w:szCs w:val="24"/>
              </w:rPr>
              <w:t>c) Phân loại cán bộ đạt mức “Hoàn thành tốt nhiệm vụ” trở lên trong năm liền trước năm dự tuyển</w:t>
            </w:r>
            <w:r w:rsidRPr="00C16FDE">
              <w:rPr>
                <w:rFonts w:ascii="Times New Roman" w:hAnsi="Times New Roman" w:cs="Times New Roman"/>
                <w:sz w:val="24"/>
                <w:szCs w:val="24"/>
              </w:rPr>
              <w:t>.</w:t>
            </w:r>
          </w:p>
        </w:tc>
        <w:tc>
          <w:tcPr>
            <w:tcW w:w="1417" w:type="dxa"/>
          </w:tcPr>
          <w:p w:rsidR="0070252C" w:rsidRPr="00C16FDE" w:rsidRDefault="0070252C"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 xml:space="preserve">Công an các tỉnh </w:t>
            </w:r>
            <w:r w:rsidR="000A2ED2" w:rsidRPr="00C16FDE">
              <w:rPr>
                <w:rFonts w:ascii="Times New Roman" w:hAnsi="Times New Roman" w:cs="Times New Roman"/>
                <w:sz w:val="24"/>
                <w:szCs w:val="24"/>
              </w:rPr>
              <w:t>Gia Lai</w:t>
            </w:r>
            <w:r w:rsidRPr="00C16FDE">
              <w:rPr>
                <w:rFonts w:ascii="Times New Roman" w:hAnsi="Times New Roman" w:cs="Times New Roman"/>
                <w:sz w:val="24"/>
                <w:szCs w:val="24"/>
              </w:rPr>
              <w:t xml:space="preserve">, </w:t>
            </w:r>
            <w:r w:rsidR="000A2ED2" w:rsidRPr="00C16FDE">
              <w:rPr>
                <w:rFonts w:ascii="Times New Roman" w:hAnsi="Times New Roman" w:cs="Times New Roman"/>
                <w:sz w:val="24"/>
                <w:szCs w:val="24"/>
              </w:rPr>
              <w:t>Đắk Lắk</w:t>
            </w:r>
            <w:r w:rsidRPr="00C16FDE">
              <w:rPr>
                <w:rFonts w:ascii="Times New Roman" w:hAnsi="Times New Roman" w:cs="Times New Roman"/>
                <w:sz w:val="24"/>
                <w:szCs w:val="24"/>
              </w:rPr>
              <w:t xml:space="preserve">, Đồng Nai, </w:t>
            </w:r>
            <w:r w:rsidR="000A2ED2" w:rsidRPr="00C16FDE">
              <w:rPr>
                <w:rFonts w:ascii="Times New Roman" w:hAnsi="Times New Roman" w:cs="Times New Roman"/>
                <w:sz w:val="24"/>
                <w:szCs w:val="24"/>
              </w:rPr>
              <w:t>Tuyên Quang</w:t>
            </w:r>
          </w:p>
        </w:tc>
        <w:tc>
          <w:tcPr>
            <w:tcW w:w="2693"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Điều chỉnh thời gian công tác thực tế của chiến sĩ nghĩa vụ dự tuyển văn bằng 2 để đáp ứng yêu cầu công tác.</w:t>
            </w:r>
          </w:p>
        </w:tc>
        <w:tc>
          <w:tcPr>
            <w:tcW w:w="3402"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Tiếp thu ý kiến góp ý để đảm bảo để hoàn thành mục theo của Đề án quy hoạch đào tạo cán bộ CAND đến năm 2030</w:t>
            </w:r>
          </w:p>
        </w:tc>
      </w:tr>
      <w:tr w:rsidR="0070252C" w:rsidRPr="00C16FDE" w:rsidTr="0093485F">
        <w:trPr>
          <w:cantSplit/>
          <w:jc w:val="center"/>
        </w:trPr>
        <w:tc>
          <w:tcPr>
            <w:tcW w:w="704" w:type="dxa"/>
            <w:vAlign w:val="center"/>
          </w:tcPr>
          <w:p w:rsidR="0070252C" w:rsidRPr="00C16FDE" w:rsidRDefault="0070252C"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t>6</w:t>
            </w:r>
          </w:p>
        </w:tc>
        <w:tc>
          <w:tcPr>
            <w:tcW w:w="6096" w:type="dxa"/>
          </w:tcPr>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
                <w:sz w:val="24"/>
                <w:szCs w:val="24"/>
              </w:rPr>
            </w:pPr>
            <w:r w:rsidRPr="00C16FDE">
              <w:rPr>
                <w:rFonts w:ascii="Times New Roman" w:eastAsia="Times New Roman" w:hAnsi="Times New Roman" w:cs="Times New Roman"/>
                <w:b/>
                <w:sz w:val="24"/>
                <w:szCs w:val="24"/>
              </w:rPr>
              <w:t>Điều 13. Đối tượng, điều kiện đăng ký dự tuyển giáo dục trung học phổ thông</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2. Điều kiện</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Người đăng ký dự tuyển phải đáp ứng các điều kiện sau:</w:t>
            </w:r>
          </w:p>
          <w:p w:rsidR="0070252C" w:rsidRPr="00C16FDE" w:rsidRDefault="0070252C"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pacing w:val="-4"/>
                <w:sz w:val="24"/>
                <w:szCs w:val="24"/>
              </w:rPr>
              <w:t>d) Đủ sức khỏe tuyển vào Công an nhân dân theo quy định của Bộ Công an. Chiều cao đạt từ 1m55 trở lên đối với nam, đạt từ 1m50 trở lên đối với nữ; chỉ số khối cơ thể (BMI) được tính bằng trọng lượng (đơn vị tính: ki-lô-gam) chia cho bình phương chiều cao (đơn vị tính: mét) đạt từ 18,5 đến 30;</w:t>
            </w:r>
            <w:r w:rsidRPr="00C16FDE">
              <w:rPr>
                <w:rFonts w:ascii="Times New Roman" w:eastAsia="Times New Roman" w:hAnsi="Times New Roman" w:cs="Times New Roman"/>
                <w:sz w:val="24"/>
                <w:szCs w:val="24"/>
              </w:rPr>
              <w:t xml:space="preserve"> nếu mắt bị</w:t>
            </w:r>
            <w:r w:rsidRPr="00C16FDE">
              <w:rPr>
                <w:rFonts w:ascii="Times New Roman" w:hAnsi="Times New Roman" w:cs="Times New Roman"/>
                <w:sz w:val="24"/>
                <w:szCs w:val="24"/>
              </w:rPr>
              <w:t xml:space="preserve"> tật khúc xạ </w:t>
            </w:r>
            <w:r w:rsidRPr="00C16FDE">
              <w:rPr>
                <w:rFonts w:ascii="Times New Roman" w:hAnsi="Times New Roman" w:cs="Times New Roman"/>
                <w:sz w:val="24"/>
                <w:szCs w:val="24"/>
              </w:rPr>
              <w:lastRenderedPageBreak/>
              <w:t>thì không quá 3 đi-ốp, kiểm tra thị lực qua kính mắt đạt 10/10, tổng thị lực 2 mắt đạt từ 19/10 trở lên;</w:t>
            </w:r>
          </w:p>
          <w:p w:rsidR="0070252C" w:rsidRPr="00C16FDE" w:rsidRDefault="0070252C" w:rsidP="00816E1D">
            <w:pPr>
              <w:spacing w:before="120" w:after="120" w:line="340" w:lineRule="exact"/>
              <w:ind w:firstLine="198"/>
              <w:jc w:val="both"/>
              <w:rPr>
                <w:rFonts w:ascii="Times New Roman" w:eastAsia="Times New Roman" w:hAnsi="Times New Roman" w:cs="Times New Roman"/>
                <w:spacing w:val="-2"/>
                <w:sz w:val="24"/>
                <w:szCs w:val="24"/>
              </w:rPr>
            </w:pPr>
            <w:r w:rsidRPr="00C16FDE">
              <w:rPr>
                <w:rFonts w:ascii="Times New Roman" w:eastAsia="Times New Roman" w:hAnsi="Times New Roman" w:cs="Times New Roman"/>
                <w:sz w:val="24"/>
                <w:szCs w:val="24"/>
              </w:rPr>
              <w:t xml:space="preserve">e) Học trung học cơ sở liên tục và tốt nghiệp trung học cơ sở tại trường đóng tại </w:t>
            </w:r>
            <w:r w:rsidRPr="00C16FDE">
              <w:rPr>
                <w:rFonts w:ascii="Times New Roman" w:eastAsia="Times New Roman" w:hAnsi="Times New Roman" w:cs="Times New Roman"/>
                <w:bCs/>
                <w:sz w:val="24"/>
                <w:szCs w:val="24"/>
              </w:rPr>
              <w:t xml:space="preserve">các thôn, xã đặc biệt khó khăn, xã biên giới, xã an toàn khu, vùng bãi ngang ven biển và hải đảo </w:t>
            </w:r>
            <w:r w:rsidRPr="00C16FDE">
              <w:rPr>
                <w:rFonts w:ascii="Times New Roman" w:eastAsia="Times New Roman" w:hAnsi="Times New Roman" w:cs="Times New Roman"/>
                <w:sz w:val="24"/>
                <w:szCs w:val="24"/>
              </w:rPr>
              <w:t>theo quy định của pháp luật hoặc tại trường dân tộc nội trú;</w:t>
            </w:r>
          </w:p>
        </w:tc>
        <w:tc>
          <w:tcPr>
            <w:tcW w:w="1417" w:type="dxa"/>
          </w:tcPr>
          <w:p w:rsidR="0070252C" w:rsidRPr="00C16FDE" w:rsidRDefault="0070252C"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lastRenderedPageBreak/>
              <w:t xml:space="preserve">Công an các tỉnh </w:t>
            </w:r>
            <w:r w:rsidR="000A2ED2" w:rsidRPr="00C16FDE">
              <w:rPr>
                <w:rFonts w:ascii="Times New Roman" w:hAnsi="Times New Roman" w:cs="Times New Roman"/>
                <w:sz w:val="24"/>
                <w:szCs w:val="24"/>
              </w:rPr>
              <w:t>Thái Nguyên</w:t>
            </w:r>
            <w:r w:rsidRPr="00C16FDE">
              <w:rPr>
                <w:rFonts w:ascii="Times New Roman" w:hAnsi="Times New Roman" w:cs="Times New Roman"/>
                <w:sz w:val="24"/>
                <w:szCs w:val="24"/>
              </w:rPr>
              <w:t xml:space="preserve">, </w:t>
            </w:r>
            <w:r w:rsidR="000A2ED2" w:rsidRPr="00C16FDE">
              <w:rPr>
                <w:rFonts w:ascii="Times New Roman" w:hAnsi="Times New Roman" w:cs="Times New Roman"/>
                <w:sz w:val="24"/>
                <w:szCs w:val="24"/>
              </w:rPr>
              <w:t>Gia Lai</w:t>
            </w:r>
            <w:r w:rsidRPr="00C16FDE">
              <w:rPr>
                <w:rFonts w:ascii="Times New Roman" w:hAnsi="Times New Roman" w:cs="Times New Roman"/>
                <w:sz w:val="24"/>
                <w:szCs w:val="24"/>
              </w:rPr>
              <w:t xml:space="preserve">, </w:t>
            </w:r>
            <w:r w:rsidR="000A2ED2" w:rsidRPr="00C16FDE">
              <w:rPr>
                <w:rFonts w:ascii="Times New Roman" w:hAnsi="Times New Roman" w:cs="Times New Roman"/>
                <w:sz w:val="24"/>
                <w:szCs w:val="24"/>
              </w:rPr>
              <w:t>Đồng Nai</w:t>
            </w:r>
          </w:p>
        </w:tc>
        <w:tc>
          <w:tcPr>
            <w:tcW w:w="2693" w:type="dxa"/>
          </w:tcPr>
          <w:p w:rsidR="0070252C" w:rsidRPr="00C16FDE" w:rsidRDefault="0070252C" w:rsidP="006F05B4">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Thực tế có một số xã đặc biệt khó khăn thuộc vùng tuyển sinh T11 theo quy định, tuy nhiên trên thực tế có địa bàn xã mà thí sinh thường tr</w:t>
            </w:r>
            <w:r w:rsidR="006F05B4">
              <w:rPr>
                <w:rFonts w:ascii="Times New Roman" w:hAnsi="Times New Roman" w:cs="Times New Roman"/>
                <w:sz w:val="24"/>
                <w:szCs w:val="24"/>
              </w:rPr>
              <w:t>ú</w:t>
            </w:r>
            <w:r w:rsidRPr="00C16FDE">
              <w:rPr>
                <w:rFonts w:ascii="Times New Roman" w:hAnsi="Times New Roman" w:cs="Times New Roman"/>
                <w:sz w:val="24"/>
                <w:szCs w:val="24"/>
              </w:rPr>
              <w:t xml:space="preserve"> không có trường trung học cơ sở, phải đi học tại xã lân cận </w:t>
            </w:r>
            <w:r w:rsidRPr="00C16FDE">
              <w:rPr>
                <w:rFonts w:ascii="Times New Roman" w:hAnsi="Times New Roman" w:cs="Times New Roman"/>
                <w:sz w:val="24"/>
                <w:szCs w:val="24"/>
              </w:rPr>
              <w:lastRenderedPageBreak/>
              <w:t>nhưng không thuộc vùng tuyển sinh</w:t>
            </w:r>
          </w:p>
        </w:tc>
        <w:tc>
          <w:tcPr>
            <w:tcW w:w="3402" w:type="dxa"/>
          </w:tcPr>
          <w:p w:rsidR="0070252C" w:rsidRPr="00C16FDE" w:rsidRDefault="0070252C"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lastRenderedPageBreak/>
              <w:t>Tiếp thu ý kiến góp ý, thực hiện phù hợp thực tiễn công tác sơ tuyển của Công an các đơn vị, địa phương</w:t>
            </w:r>
          </w:p>
        </w:tc>
      </w:tr>
      <w:tr w:rsidR="00816E1D" w:rsidRPr="00C16FDE" w:rsidTr="0070252C">
        <w:trPr>
          <w:jc w:val="center"/>
        </w:trPr>
        <w:tc>
          <w:tcPr>
            <w:tcW w:w="704" w:type="dxa"/>
            <w:vAlign w:val="center"/>
          </w:tcPr>
          <w:p w:rsidR="00816E1D" w:rsidRPr="00C16FDE" w:rsidRDefault="00816E1D"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lastRenderedPageBreak/>
              <w:t>7</w:t>
            </w:r>
          </w:p>
        </w:tc>
        <w:tc>
          <w:tcPr>
            <w:tcW w:w="6096" w:type="dxa"/>
          </w:tcPr>
          <w:p w:rsidR="00816E1D" w:rsidRPr="00C16FDE" w:rsidRDefault="00816E1D" w:rsidP="00816E1D">
            <w:pPr>
              <w:spacing w:before="120" w:after="120" w:line="340" w:lineRule="exact"/>
              <w:jc w:val="both"/>
              <w:rPr>
                <w:rFonts w:ascii="Times New Roman" w:hAnsi="Times New Roman" w:cs="Times New Roman"/>
                <w:b/>
                <w:spacing w:val="-2"/>
                <w:sz w:val="24"/>
                <w:szCs w:val="24"/>
              </w:rPr>
            </w:pPr>
            <w:r w:rsidRPr="00C16FDE">
              <w:rPr>
                <w:rFonts w:ascii="Times New Roman" w:hAnsi="Times New Roman" w:cs="Times New Roman"/>
                <w:b/>
                <w:spacing w:val="-2"/>
                <w:sz w:val="24"/>
                <w:szCs w:val="24"/>
              </w:rPr>
              <w:t>Điều 15. Ban hành, hướng dẫn thực hiện chỉ tiêu tuyển sinh</w:t>
            </w:r>
          </w:p>
          <w:p w:rsidR="00816E1D" w:rsidRPr="00C16FDE" w:rsidRDefault="00816E1D" w:rsidP="00816E1D">
            <w:pPr>
              <w:spacing w:before="120" w:after="120" w:line="340" w:lineRule="exact"/>
              <w:jc w:val="both"/>
              <w:rPr>
                <w:rFonts w:ascii="Times New Roman" w:hAnsi="Times New Roman" w:cs="Times New Roman"/>
                <w:spacing w:val="-2"/>
                <w:sz w:val="24"/>
                <w:szCs w:val="24"/>
              </w:rPr>
            </w:pPr>
            <w:r w:rsidRPr="00C16FDE">
              <w:rPr>
                <w:rFonts w:ascii="Times New Roman" w:hAnsi="Times New Roman" w:cs="Times New Roman"/>
                <w:spacing w:val="-2"/>
                <w:sz w:val="24"/>
                <w:szCs w:val="24"/>
              </w:rPr>
              <w:t>1. Cục Tổ chức cán bộ tham mưu Bộ trưởng Bộ Công an ban hành chỉ tiêu tuyển sinh đào tạo cán bộ hàng năm, trung hạn, dài hạn. Chỉ tiêu tuyển sinh Công an nhân dân được Bộ trưởng Bộ Công an ban hành trước ngày 25/01 hàng năm.</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b/>
                <w:sz w:val="24"/>
                <w:szCs w:val="24"/>
              </w:rPr>
            </w:pPr>
          </w:p>
        </w:tc>
        <w:tc>
          <w:tcPr>
            <w:tcW w:w="1417" w:type="dxa"/>
          </w:tcPr>
          <w:p w:rsidR="00816E1D" w:rsidRPr="00C16FDE" w:rsidRDefault="00816E1D"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X01</w:t>
            </w:r>
          </w:p>
        </w:tc>
        <w:tc>
          <w:tcPr>
            <w:tcW w:w="2693"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Đề nghị không quy định dự thảo về thời hạn ban hành chỉ tiêu hoặc thống nhất theo quy định tại Thông tư số 52/2023/TT-BCA ngày 20/10/2023 của Bộ Công an quy định về chỉ tiêu đào tạo, bồi dưỡng trong CAND</w:t>
            </w:r>
          </w:p>
        </w:tc>
        <w:tc>
          <w:tcPr>
            <w:tcW w:w="3402"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Tiếp thu ý kiến góp ý của X01, không quy định cụ thể thời hạn ban hành chỉ tiêu tuyển sinh trước ngày 25/01 hàng năm.</w:t>
            </w:r>
          </w:p>
        </w:tc>
      </w:tr>
      <w:tr w:rsidR="00816E1D" w:rsidRPr="00C16FDE" w:rsidTr="0093485F">
        <w:trPr>
          <w:cantSplit/>
          <w:jc w:val="center"/>
        </w:trPr>
        <w:tc>
          <w:tcPr>
            <w:tcW w:w="704" w:type="dxa"/>
            <w:vAlign w:val="center"/>
          </w:tcPr>
          <w:p w:rsidR="00816E1D" w:rsidRPr="00C16FDE" w:rsidRDefault="00816E1D"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t>8</w:t>
            </w:r>
          </w:p>
        </w:tc>
        <w:tc>
          <w:tcPr>
            <w:tcW w:w="6096" w:type="dxa"/>
          </w:tcPr>
          <w:p w:rsidR="00816E1D" w:rsidRPr="00C16FDE" w:rsidRDefault="00816E1D" w:rsidP="00816E1D">
            <w:pPr>
              <w:spacing w:before="120" w:after="120" w:line="340" w:lineRule="exact"/>
              <w:ind w:firstLine="198"/>
              <w:jc w:val="both"/>
              <w:rPr>
                <w:rFonts w:ascii="Times New Roman" w:hAnsi="Times New Roman" w:cs="Times New Roman"/>
                <w:b/>
                <w:spacing w:val="-2"/>
                <w:sz w:val="24"/>
                <w:szCs w:val="24"/>
              </w:rPr>
            </w:pPr>
            <w:r w:rsidRPr="00C16FDE">
              <w:rPr>
                <w:rFonts w:ascii="Times New Roman" w:hAnsi="Times New Roman" w:cs="Times New Roman"/>
                <w:b/>
                <w:spacing w:val="-2"/>
                <w:sz w:val="24"/>
                <w:szCs w:val="24"/>
              </w:rPr>
              <w:t xml:space="preserve">Điều 18. Tổ chức sơ tuyển </w:t>
            </w:r>
          </w:p>
          <w:p w:rsidR="00816E1D" w:rsidRPr="00C16FDE" w:rsidRDefault="00816E1D" w:rsidP="00816E1D">
            <w:pPr>
              <w:spacing w:before="120" w:after="120" w:line="340" w:lineRule="exact"/>
              <w:ind w:firstLine="198"/>
              <w:jc w:val="both"/>
              <w:rPr>
                <w:rFonts w:ascii="Times New Roman" w:hAnsi="Times New Roman" w:cs="Times New Roman"/>
                <w:spacing w:val="-2"/>
                <w:sz w:val="24"/>
                <w:szCs w:val="24"/>
              </w:rPr>
            </w:pPr>
            <w:r w:rsidRPr="00C16FDE">
              <w:rPr>
                <w:rFonts w:ascii="Times New Roman" w:hAnsi="Times New Roman" w:cs="Times New Roman"/>
                <w:spacing w:val="-2"/>
                <w:sz w:val="24"/>
                <w:szCs w:val="24"/>
              </w:rPr>
              <w:t>1. Thủ trưởng Công an đơn vị, địa phương ban hành quyết định thành lập, quy định nhiệm vụ, quyền hạn của Hội đồng sơ tuyển để điều hành công tác sơ tuyển tuyển sinh đại học chính quy tuyển mới,</w:t>
            </w:r>
            <w:r w:rsidRPr="00C16FDE">
              <w:rPr>
                <w:rFonts w:ascii="Times New Roman" w:eastAsia="Times New Roman" w:hAnsi="Times New Roman" w:cs="Times New Roman"/>
                <w:b/>
                <w:sz w:val="24"/>
                <w:szCs w:val="24"/>
              </w:rPr>
              <w:t xml:space="preserve"> </w:t>
            </w:r>
            <w:r w:rsidRPr="00C16FDE">
              <w:rPr>
                <w:rFonts w:ascii="Times New Roman" w:eastAsia="Times New Roman" w:hAnsi="Times New Roman" w:cs="Times New Roman"/>
                <w:sz w:val="24"/>
                <w:szCs w:val="24"/>
              </w:rPr>
              <w:t>giáo dục trung học phổ thông</w:t>
            </w:r>
            <w:r w:rsidRPr="00C16FDE">
              <w:rPr>
                <w:rFonts w:ascii="Times New Roman" w:hAnsi="Times New Roman" w:cs="Times New Roman"/>
                <w:spacing w:val="-2"/>
                <w:sz w:val="24"/>
                <w:szCs w:val="24"/>
              </w:rPr>
              <w:t>. Thành phần Hội đồng sơ tuyển gồm:</w:t>
            </w:r>
          </w:p>
          <w:p w:rsidR="00816E1D" w:rsidRPr="00C16FDE" w:rsidRDefault="00816E1D" w:rsidP="00816E1D">
            <w:pPr>
              <w:tabs>
                <w:tab w:val="decimal" w:pos="1134"/>
              </w:tabs>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 xml:space="preserve">a) Chủ tịch Hội đồng: Thủ trưởng </w:t>
            </w:r>
            <w:r w:rsidRPr="00C16FDE">
              <w:rPr>
                <w:rFonts w:ascii="Times New Roman" w:hAnsi="Times New Roman" w:cs="Times New Roman"/>
                <w:spacing w:val="-2"/>
                <w:sz w:val="24"/>
                <w:szCs w:val="24"/>
              </w:rPr>
              <w:t>Công an đơn vị, đị</w:t>
            </w:r>
            <w:r>
              <w:rPr>
                <w:rFonts w:ascii="Times New Roman" w:hAnsi="Times New Roman" w:cs="Times New Roman"/>
                <w:spacing w:val="-2"/>
                <w:sz w:val="24"/>
                <w:szCs w:val="24"/>
              </w:rPr>
              <w:t xml:space="preserve">a </w:t>
            </w:r>
            <w:r w:rsidRPr="00C16FDE">
              <w:rPr>
                <w:rFonts w:ascii="Times New Roman" w:hAnsi="Times New Roman" w:cs="Times New Roman"/>
                <w:spacing w:val="-2"/>
                <w:sz w:val="24"/>
                <w:szCs w:val="24"/>
              </w:rPr>
              <w:t>phương</w:t>
            </w:r>
            <w:r w:rsidRPr="00C16FDE">
              <w:rPr>
                <w:rFonts w:ascii="Times New Roman" w:eastAsia="Times New Roman" w:hAnsi="Times New Roman" w:cs="Times New Roman"/>
                <w:sz w:val="24"/>
                <w:szCs w:val="24"/>
              </w:rPr>
              <w:t>;</w:t>
            </w:r>
          </w:p>
          <w:p w:rsidR="00816E1D" w:rsidRPr="00C16FDE" w:rsidRDefault="00816E1D" w:rsidP="00816E1D">
            <w:pPr>
              <w:tabs>
                <w:tab w:val="decimal" w:pos="1134"/>
              </w:tabs>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lastRenderedPageBreak/>
              <w:t xml:space="preserve">b) Phó Chủ tịch Hội đồng: Phó Thủ trưởng </w:t>
            </w:r>
            <w:r w:rsidRPr="00C16FDE">
              <w:rPr>
                <w:rFonts w:ascii="Times New Roman" w:hAnsi="Times New Roman" w:cs="Times New Roman"/>
                <w:spacing w:val="-2"/>
                <w:sz w:val="24"/>
                <w:szCs w:val="24"/>
              </w:rPr>
              <w:t>Công an đơn vị, địa phương</w:t>
            </w:r>
            <w:r w:rsidRPr="00C16FDE">
              <w:rPr>
                <w:rFonts w:ascii="Times New Roman" w:eastAsia="Times New Roman" w:hAnsi="Times New Roman" w:cs="Times New Roman"/>
                <w:sz w:val="24"/>
                <w:szCs w:val="24"/>
              </w:rPr>
              <w:t>;</w:t>
            </w:r>
          </w:p>
          <w:p w:rsidR="00816E1D" w:rsidRPr="00C16FDE" w:rsidRDefault="00816E1D" w:rsidP="00816E1D">
            <w:pPr>
              <w:tabs>
                <w:tab w:val="decimal" w:pos="1134"/>
              </w:tabs>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pacing w:val="-2"/>
                <w:sz w:val="24"/>
                <w:szCs w:val="24"/>
              </w:rPr>
              <w:t>c) Ủy viên: Trưởng phòng Phòng Tổ chức cán bộ hoặc tương đương, Phó Trưởng phòng Phòng Tổ chức cán bộ hoặc tương đương phụ trách công tác tuyển sinh đào tạo, đại diện lãnh đạo Công an cấp huyện có liên quan;</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d) Thư ký: Đội trưởng hoặc cán bộ trực tiếp làm công tác tuyển sinh đào tạo của Công an đơn vị, địa phương.</w:t>
            </w:r>
          </w:p>
          <w:p w:rsidR="00816E1D" w:rsidRPr="00C16FDE" w:rsidRDefault="00816E1D" w:rsidP="00816E1D">
            <w:pPr>
              <w:widowControl w:val="0"/>
              <w:spacing w:before="120" w:after="120" w:line="340" w:lineRule="exact"/>
              <w:ind w:firstLine="198"/>
              <w:jc w:val="both"/>
              <w:rPr>
                <w:rFonts w:ascii="Times New Roman" w:hAnsi="Times New Roman" w:cs="Times New Roman"/>
                <w:spacing w:val="-2"/>
                <w:sz w:val="24"/>
                <w:szCs w:val="24"/>
              </w:rPr>
            </w:pPr>
            <w:r w:rsidRPr="00C16FDE">
              <w:rPr>
                <w:rFonts w:ascii="Times New Roman" w:hAnsi="Times New Roman" w:cs="Times New Roman"/>
                <w:sz w:val="24"/>
                <w:szCs w:val="24"/>
              </w:rPr>
              <w:t xml:space="preserve">2. Chủ tịch Hội đồng sơ tuyển </w:t>
            </w:r>
            <w:r w:rsidRPr="00C16FDE">
              <w:rPr>
                <w:rFonts w:ascii="Times New Roman" w:hAnsi="Times New Roman" w:cs="Times New Roman"/>
                <w:spacing w:val="-2"/>
                <w:sz w:val="24"/>
                <w:szCs w:val="24"/>
              </w:rPr>
              <w:t>ra quyết định thành lập, quy định nhiệm vụ, quyền hạn</w:t>
            </w:r>
            <w:r w:rsidRPr="00C16FDE">
              <w:rPr>
                <w:rFonts w:ascii="Times New Roman" w:hAnsi="Times New Roman" w:cs="Times New Roman"/>
                <w:sz w:val="24"/>
                <w:szCs w:val="24"/>
              </w:rPr>
              <w:t xml:space="preserve"> Ban khám sức khỏe sơ tuyển. </w:t>
            </w:r>
            <w:r w:rsidRPr="00C16FDE">
              <w:rPr>
                <w:rFonts w:ascii="Times New Roman" w:hAnsi="Times New Roman" w:cs="Times New Roman"/>
                <w:spacing w:val="-2"/>
                <w:sz w:val="24"/>
                <w:szCs w:val="24"/>
              </w:rPr>
              <w:t>Thành phần Ban khám sức khỏe sơ tuyển gồm:</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6"/>
                <w:sz w:val="24"/>
                <w:szCs w:val="24"/>
              </w:rPr>
            </w:pPr>
            <w:r w:rsidRPr="00C16FDE">
              <w:rPr>
                <w:rFonts w:ascii="Times New Roman" w:eastAsia="Times New Roman" w:hAnsi="Times New Roman" w:cs="Times New Roman"/>
                <w:spacing w:val="-6"/>
                <w:sz w:val="24"/>
                <w:szCs w:val="24"/>
              </w:rPr>
              <w:t xml:space="preserve">a) Trưởng ban: </w:t>
            </w:r>
            <w:r w:rsidRPr="00C16FDE">
              <w:rPr>
                <w:rFonts w:ascii="Times New Roman" w:hAnsi="Times New Roman" w:cs="Times New Roman"/>
                <w:spacing w:val="-6"/>
                <w:sz w:val="24"/>
                <w:szCs w:val="24"/>
              </w:rPr>
              <w:t>Giám đốc bệnh viện, Trưởng phòng Phòng Y tế hoặc Bệnh xá trưởng</w:t>
            </w:r>
            <w:r w:rsidRPr="00C16FDE">
              <w:rPr>
                <w:rFonts w:ascii="Times New Roman" w:eastAsia="Times New Roman" w:hAnsi="Times New Roman" w:cs="Times New Roman"/>
                <w:spacing w:val="-6"/>
                <w:sz w:val="24"/>
                <w:szCs w:val="24"/>
              </w:rPr>
              <w:t xml:space="preserve"> của Công an đơn vị, địa phương;</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4"/>
                <w:sz w:val="24"/>
                <w:szCs w:val="24"/>
              </w:rPr>
            </w:pPr>
            <w:r w:rsidRPr="00C16FDE">
              <w:rPr>
                <w:rFonts w:ascii="Times New Roman" w:hAnsi="Times New Roman" w:cs="Times New Roman"/>
                <w:spacing w:val="4"/>
                <w:sz w:val="24"/>
                <w:szCs w:val="24"/>
              </w:rPr>
              <w:t xml:space="preserve">b) Phó Trưởng ban: </w:t>
            </w:r>
            <w:r w:rsidRPr="00C16FDE">
              <w:rPr>
                <w:rFonts w:ascii="Times New Roman" w:hAnsi="Times New Roman" w:cs="Times New Roman"/>
                <w:spacing w:val="-2"/>
                <w:sz w:val="24"/>
                <w:szCs w:val="24"/>
              </w:rPr>
              <w:t>Phó Giám đốc bệnh viện hoặc Phó Trưởng phòng Phòng Y tế hoặc Phó Bệnh xá trưởng của Công an đơn vị, địa phương;</w:t>
            </w:r>
          </w:p>
          <w:p w:rsidR="00816E1D" w:rsidRPr="00C16FDE" w:rsidRDefault="00816E1D" w:rsidP="00816E1D">
            <w:pPr>
              <w:spacing w:before="120" w:after="120" w:line="340" w:lineRule="exact"/>
              <w:ind w:firstLine="198"/>
              <w:jc w:val="both"/>
              <w:rPr>
                <w:rFonts w:ascii="Times New Roman" w:eastAsia="Times New Roman" w:hAnsi="Times New Roman" w:cs="Times New Roman"/>
                <w:sz w:val="24"/>
                <w:szCs w:val="24"/>
              </w:rPr>
            </w:pPr>
            <w:r w:rsidRPr="00C16FDE">
              <w:rPr>
                <w:rFonts w:ascii="Times New Roman" w:hAnsi="Times New Roman" w:cs="Times New Roman"/>
                <w:sz w:val="24"/>
                <w:szCs w:val="24"/>
              </w:rPr>
              <w:t xml:space="preserve">c) Ủy viên: </w:t>
            </w:r>
            <w:r w:rsidRPr="00C16FDE">
              <w:rPr>
                <w:rFonts w:ascii="Times New Roman" w:eastAsia="Times New Roman" w:hAnsi="Times New Roman" w:cs="Times New Roman"/>
                <w:sz w:val="24"/>
                <w:szCs w:val="24"/>
              </w:rPr>
              <w:t>Phó Trưởng phòng Phòng Tổ chức cán bộ hoặc tương đương phụ trách công tác tuyển sinh đào tạo, đội trưởng hoặc cán bộ trực tiếp làm công tác tuyển sinh đào tạo, cán bộ bệnh viện hoặc phòng y tế hoặc bệnh xá có chuyên môn về nghiệp vụ Y của Công an đơn vị, địa phương;</w:t>
            </w:r>
          </w:p>
          <w:p w:rsidR="00816E1D" w:rsidRPr="00816E1D" w:rsidRDefault="00816E1D" w:rsidP="00816E1D">
            <w:pPr>
              <w:spacing w:before="120" w:after="120" w:line="340" w:lineRule="exact"/>
              <w:ind w:firstLine="198"/>
              <w:jc w:val="both"/>
              <w:rPr>
                <w:rFonts w:ascii="Times New Roman" w:eastAsia="Times New Roman" w:hAnsi="Times New Roman" w:cs="Times New Roman"/>
                <w:spacing w:val="-4"/>
                <w:sz w:val="24"/>
                <w:szCs w:val="24"/>
              </w:rPr>
            </w:pPr>
            <w:r w:rsidRPr="00816E1D">
              <w:rPr>
                <w:rFonts w:ascii="Times New Roman" w:eastAsia="Times New Roman" w:hAnsi="Times New Roman" w:cs="Times New Roman"/>
                <w:spacing w:val="-4"/>
                <w:sz w:val="24"/>
                <w:szCs w:val="24"/>
              </w:rPr>
              <w:t>d) Thư ký: Cán bộ bệnh viện hoặc phòng y tế hoặc bệnh xá của Công an đơn vị, địa phương có chuyên môn về nghiệp vụ Y;</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hAnsi="Times New Roman" w:cs="Times New Roman"/>
                <w:spacing w:val="-2"/>
                <w:sz w:val="24"/>
                <w:szCs w:val="24"/>
              </w:rPr>
              <w:lastRenderedPageBreak/>
              <w:t>đ) Thành viên: Từ 03 - 05 bác sĩ, có tối thiểu 01 bác sĩ nội khoa và 01 bác sĩ ngoại khoa.</w:t>
            </w:r>
          </w:p>
        </w:tc>
        <w:tc>
          <w:tcPr>
            <w:tcW w:w="1417" w:type="dxa"/>
          </w:tcPr>
          <w:p w:rsidR="00816E1D" w:rsidRDefault="00816E1D" w:rsidP="00816E1D">
            <w:pPr>
              <w:spacing w:before="120" w:after="120" w:line="340" w:lineRule="exact"/>
              <w:ind w:firstLine="181"/>
              <w:jc w:val="center"/>
              <w:rPr>
                <w:rFonts w:ascii="Times New Roman" w:hAnsi="Times New Roman" w:cs="Times New Roman"/>
                <w:sz w:val="24"/>
                <w:szCs w:val="24"/>
              </w:rPr>
            </w:pPr>
            <w:r>
              <w:rPr>
                <w:rFonts w:ascii="Times New Roman" w:hAnsi="Times New Roman" w:cs="Times New Roman"/>
                <w:sz w:val="24"/>
                <w:szCs w:val="24"/>
              </w:rPr>
              <w:lastRenderedPageBreak/>
              <w:t xml:space="preserve">V03, </w:t>
            </w:r>
            <w:r w:rsidRPr="00C16FDE">
              <w:rPr>
                <w:rFonts w:ascii="Times New Roman" w:hAnsi="Times New Roman" w:cs="Times New Roman"/>
                <w:sz w:val="24"/>
                <w:szCs w:val="24"/>
              </w:rPr>
              <w:t>Công an các tỉnh Lai Châu, Ninh Bình, Phú Thọ, Thái Nguyên, Lạng Sơn, Ninh Bình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Quảng Ngãi, </w:t>
            </w:r>
          </w:p>
          <w:p w:rsidR="00816E1D" w:rsidRPr="00C16FDE" w:rsidRDefault="00816E1D" w:rsidP="00816E1D">
            <w:pPr>
              <w:spacing w:before="120" w:after="120" w:line="340" w:lineRule="exact"/>
              <w:ind w:firstLine="181"/>
              <w:jc w:val="center"/>
              <w:rPr>
                <w:rFonts w:ascii="Times New Roman" w:hAnsi="Times New Roman" w:cs="Times New Roman"/>
                <w:sz w:val="24"/>
                <w:szCs w:val="24"/>
              </w:rPr>
            </w:pPr>
            <w:r>
              <w:rPr>
                <w:rFonts w:ascii="Times New Roman" w:hAnsi="Times New Roman" w:cs="Times New Roman"/>
                <w:sz w:val="24"/>
                <w:szCs w:val="24"/>
              </w:rPr>
              <w:t>Nghệ An</w:t>
            </w:r>
          </w:p>
          <w:p w:rsidR="00816E1D" w:rsidRPr="00C16FDE" w:rsidRDefault="00816E1D"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t>Công an tỉnh Quảng Ngãi</w:t>
            </w:r>
          </w:p>
        </w:tc>
        <w:tc>
          <w:tcPr>
            <w:tcW w:w="2693"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lastRenderedPageBreak/>
              <w:t>- Bổ sung đại diện lãnh đạo các đơn vị sử dụng hạ sĩ quan nghĩa vụ;</w:t>
            </w:r>
          </w:p>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 Bổ sung chức năng điều hành công tác sơ tuyển văn bằng 2 tuyển mới.</w:t>
            </w:r>
            <w:r>
              <w:rPr>
                <w:rFonts w:ascii="Times New Roman" w:hAnsi="Times New Roman" w:cs="Times New Roman"/>
                <w:sz w:val="24"/>
                <w:szCs w:val="24"/>
              </w:rPr>
              <w:t xml:space="preserve"> Quy trình công tác cử cán bộ đi học</w:t>
            </w:r>
          </w:p>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 xml:space="preserve">Ban Khám sức khỏe đã được quy định trong </w:t>
            </w:r>
            <w:r w:rsidRPr="00C16FDE">
              <w:rPr>
                <w:rFonts w:ascii="Times New Roman" w:hAnsi="Times New Roman" w:cs="Times New Roman"/>
                <w:sz w:val="24"/>
                <w:szCs w:val="24"/>
              </w:rPr>
              <w:lastRenderedPageBreak/>
              <w:t>Thông tư số 62/2023/TT-BCA ngày 14/11/2023 của Bộ Công an.</w:t>
            </w:r>
          </w:p>
          <w:p w:rsidR="00816E1D" w:rsidRPr="00C16FDE" w:rsidRDefault="00816E1D" w:rsidP="00816E1D">
            <w:pPr>
              <w:spacing w:before="120" w:after="120" w:line="340" w:lineRule="exact"/>
              <w:ind w:firstLine="181"/>
              <w:jc w:val="both"/>
              <w:rPr>
                <w:rFonts w:ascii="Times New Roman" w:hAnsi="Times New Roman" w:cs="Times New Roman"/>
                <w:sz w:val="24"/>
                <w:szCs w:val="24"/>
              </w:rPr>
            </w:pPr>
          </w:p>
        </w:tc>
        <w:tc>
          <w:tcPr>
            <w:tcW w:w="3402"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977299">
              <w:rPr>
                <w:rFonts w:ascii="Times New Roman" w:hAnsi="Times New Roman" w:cs="Times New Roman"/>
                <w:spacing w:val="6"/>
                <w:sz w:val="24"/>
                <w:szCs w:val="24"/>
              </w:rPr>
              <w:lastRenderedPageBreak/>
              <w:t>Tiếp thu ý kiến góp ý, mở rộng thành viên là lãnh đạo các phòng quản lý chiến sĩ nghĩa vụ tại ngũ, phù hợp với thực tiễn công tác tuyển s</w:t>
            </w:r>
            <w:r w:rsidR="006F05B4">
              <w:rPr>
                <w:rFonts w:ascii="Times New Roman" w:hAnsi="Times New Roman" w:cs="Times New Roman"/>
                <w:spacing w:val="6"/>
                <w:sz w:val="24"/>
                <w:szCs w:val="24"/>
              </w:rPr>
              <w:t>i</w:t>
            </w:r>
            <w:r w:rsidRPr="00977299">
              <w:rPr>
                <w:rFonts w:ascii="Times New Roman" w:hAnsi="Times New Roman" w:cs="Times New Roman"/>
                <w:spacing w:val="6"/>
                <w:sz w:val="24"/>
                <w:szCs w:val="24"/>
              </w:rPr>
              <w:t xml:space="preserve">nh và quản lý </w:t>
            </w:r>
            <w:bookmarkStart w:id="0" w:name="_GoBack"/>
            <w:bookmarkEnd w:id="0"/>
            <w:r w:rsidRPr="00977299">
              <w:rPr>
                <w:rFonts w:ascii="Times New Roman" w:hAnsi="Times New Roman" w:cs="Times New Roman"/>
                <w:spacing w:val="6"/>
                <w:sz w:val="24"/>
                <w:szCs w:val="24"/>
              </w:rPr>
              <w:t>hồ sơ chiến sĩ nghĩa vụ. Phù hợp Thông tư số</w:t>
            </w:r>
            <w:r w:rsidRPr="00C16FDE">
              <w:rPr>
                <w:rFonts w:ascii="Times New Roman" w:hAnsi="Times New Roman" w:cs="Times New Roman"/>
                <w:sz w:val="24"/>
                <w:szCs w:val="24"/>
              </w:rPr>
              <w:t xml:space="preserve"> 52/2023/TT-BCA</w:t>
            </w:r>
            <w:r>
              <w:rPr>
                <w:rFonts w:ascii="Times New Roman" w:hAnsi="Times New Roman" w:cs="Times New Roman"/>
                <w:sz w:val="24"/>
                <w:szCs w:val="24"/>
              </w:rPr>
              <w:t xml:space="preserve"> </w:t>
            </w:r>
            <w:r w:rsidRPr="00C16FDE">
              <w:rPr>
                <w:rFonts w:ascii="Times New Roman" w:hAnsi="Times New Roman" w:cs="Times New Roman"/>
                <w:sz w:val="24"/>
                <w:szCs w:val="24"/>
              </w:rPr>
              <w:t>ngày 20/10/2023 của Bộ Công an quy định về chỉ tiêu đào tạo, bồi dưỡng trong CAND</w:t>
            </w:r>
          </w:p>
          <w:p w:rsidR="00816E1D" w:rsidRPr="00C16FDE" w:rsidRDefault="00816E1D" w:rsidP="0093485F">
            <w:pPr>
              <w:spacing w:before="120" w:after="120" w:line="340" w:lineRule="exact"/>
              <w:ind w:firstLine="316"/>
              <w:jc w:val="both"/>
              <w:rPr>
                <w:rFonts w:ascii="Times New Roman" w:hAnsi="Times New Roman" w:cs="Times New Roman"/>
                <w:sz w:val="24"/>
                <w:szCs w:val="24"/>
              </w:rPr>
            </w:pPr>
            <w:r w:rsidRPr="00C16FDE">
              <w:rPr>
                <w:rFonts w:ascii="Times New Roman" w:hAnsi="Times New Roman" w:cs="Times New Roman"/>
                <w:sz w:val="24"/>
                <w:szCs w:val="24"/>
              </w:rPr>
              <w:lastRenderedPageBreak/>
              <w:t>Tiếp thu ý kiến Công an tỉnh Quảng Ngãi, thực hiện phù hợp quy định tại Thông tư số 62/2023/TT-BCA ngày 14/11/2023 của Bộ Công an</w:t>
            </w:r>
          </w:p>
          <w:p w:rsidR="00816E1D" w:rsidRPr="00C16FDE" w:rsidRDefault="00816E1D" w:rsidP="00816E1D">
            <w:pPr>
              <w:spacing w:before="120" w:after="120" w:line="340" w:lineRule="exact"/>
              <w:ind w:firstLine="181"/>
              <w:jc w:val="both"/>
              <w:rPr>
                <w:rFonts w:ascii="Times New Roman" w:hAnsi="Times New Roman" w:cs="Times New Roman"/>
                <w:sz w:val="24"/>
                <w:szCs w:val="24"/>
              </w:rPr>
            </w:pPr>
          </w:p>
        </w:tc>
      </w:tr>
      <w:tr w:rsidR="00816E1D" w:rsidRPr="00C16FDE" w:rsidTr="0070252C">
        <w:trPr>
          <w:jc w:val="center"/>
        </w:trPr>
        <w:tc>
          <w:tcPr>
            <w:tcW w:w="704" w:type="dxa"/>
            <w:vAlign w:val="center"/>
          </w:tcPr>
          <w:p w:rsidR="00816E1D" w:rsidRPr="00C16FDE" w:rsidRDefault="00816E1D" w:rsidP="00816E1D">
            <w:pPr>
              <w:spacing w:before="120" w:after="120" w:line="340" w:lineRule="exact"/>
              <w:jc w:val="center"/>
              <w:rPr>
                <w:rFonts w:ascii="Times New Roman" w:hAnsi="Times New Roman" w:cs="Times New Roman"/>
                <w:sz w:val="24"/>
                <w:szCs w:val="24"/>
              </w:rPr>
            </w:pPr>
            <w:r w:rsidRPr="00C16FDE">
              <w:rPr>
                <w:rFonts w:ascii="Times New Roman" w:hAnsi="Times New Roman" w:cs="Times New Roman"/>
                <w:sz w:val="24"/>
                <w:szCs w:val="24"/>
              </w:rPr>
              <w:lastRenderedPageBreak/>
              <w:t>9</w:t>
            </w:r>
          </w:p>
        </w:tc>
        <w:tc>
          <w:tcPr>
            <w:tcW w:w="6096" w:type="dxa"/>
          </w:tcPr>
          <w:p w:rsidR="00816E1D" w:rsidRPr="00C16FDE" w:rsidRDefault="00816E1D" w:rsidP="00816E1D">
            <w:pPr>
              <w:spacing w:before="120" w:after="120" w:line="340" w:lineRule="exact"/>
              <w:ind w:firstLine="198"/>
              <w:jc w:val="both"/>
              <w:rPr>
                <w:rFonts w:ascii="Times New Roman" w:hAnsi="Times New Roman" w:cs="Times New Roman"/>
                <w:b/>
                <w:spacing w:val="-2"/>
                <w:sz w:val="24"/>
                <w:szCs w:val="24"/>
              </w:rPr>
            </w:pPr>
            <w:r w:rsidRPr="00C16FDE">
              <w:rPr>
                <w:rFonts w:ascii="Times New Roman" w:hAnsi="Times New Roman" w:cs="Times New Roman"/>
                <w:b/>
                <w:spacing w:val="-2"/>
                <w:sz w:val="24"/>
                <w:szCs w:val="24"/>
              </w:rPr>
              <w:t xml:space="preserve">Điều 19. Hồ sơ đăng ký dự tuyển </w:t>
            </w:r>
          </w:p>
          <w:p w:rsidR="00816E1D" w:rsidRPr="00C16FDE" w:rsidRDefault="00816E1D" w:rsidP="00816E1D">
            <w:pPr>
              <w:spacing w:before="120" w:after="120" w:line="340" w:lineRule="exact"/>
              <w:ind w:firstLine="198"/>
              <w:jc w:val="both"/>
              <w:rPr>
                <w:rFonts w:ascii="Times New Roman" w:hAnsi="Times New Roman" w:cs="Times New Roman"/>
                <w:spacing w:val="-4"/>
                <w:sz w:val="24"/>
                <w:szCs w:val="24"/>
              </w:rPr>
            </w:pPr>
            <w:r w:rsidRPr="00C16FDE">
              <w:rPr>
                <w:rFonts w:ascii="Times New Roman" w:hAnsi="Times New Roman" w:cs="Times New Roman"/>
                <w:spacing w:val="-4"/>
                <w:sz w:val="24"/>
                <w:szCs w:val="24"/>
              </w:rPr>
              <w:t>12. Hồ sơ đăng ký dự tuyển giáo dục văn hóa trung học phổ thông gồm:</w:t>
            </w:r>
          </w:p>
          <w:p w:rsidR="00816E1D" w:rsidRPr="00C16FDE" w:rsidRDefault="00816E1D" w:rsidP="00816E1D">
            <w:pPr>
              <w:spacing w:before="120" w:after="120" w:line="340" w:lineRule="exact"/>
              <w:ind w:firstLine="198"/>
              <w:jc w:val="both"/>
              <w:rPr>
                <w:rFonts w:ascii="Times New Roman" w:hAnsi="Times New Roman" w:cs="Times New Roman"/>
                <w:spacing w:val="-2"/>
                <w:sz w:val="24"/>
                <w:szCs w:val="24"/>
              </w:rPr>
            </w:pPr>
            <w:r w:rsidRPr="00C16FDE">
              <w:rPr>
                <w:rFonts w:ascii="Times New Roman" w:hAnsi="Times New Roman" w:cs="Times New Roman"/>
                <w:sz w:val="24"/>
                <w:szCs w:val="24"/>
              </w:rPr>
              <w:t>a)</w:t>
            </w:r>
            <w:r w:rsidRPr="00C16FDE">
              <w:rPr>
                <w:rFonts w:ascii="Times New Roman" w:hAnsi="Times New Roman" w:cs="Times New Roman"/>
                <w:spacing w:val="-2"/>
                <w:sz w:val="24"/>
                <w:szCs w:val="24"/>
              </w:rPr>
              <w:t xml:space="preserve"> Tài liệu được quy  định tại các điểm a, c và h khoản 1 Điều này;</w:t>
            </w:r>
          </w:p>
          <w:p w:rsidR="00816E1D" w:rsidRPr="00C16FDE" w:rsidRDefault="00816E1D" w:rsidP="00816E1D">
            <w:pPr>
              <w:spacing w:before="120" w:after="120" w:line="340" w:lineRule="exact"/>
              <w:ind w:firstLine="198"/>
              <w:jc w:val="both"/>
              <w:rPr>
                <w:rFonts w:ascii="Times New Roman" w:hAnsi="Times New Roman" w:cs="Times New Roman"/>
                <w:sz w:val="24"/>
                <w:szCs w:val="24"/>
              </w:rPr>
            </w:pPr>
            <w:r w:rsidRPr="00C16FDE">
              <w:rPr>
                <w:rFonts w:ascii="Times New Roman" w:hAnsi="Times New Roman" w:cs="Times New Roman"/>
                <w:spacing w:val="-2"/>
                <w:sz w:val="24"/>
                <w:szCs w:val="24"/>
              </w:rPr>
              <w:t>b) B</w:t>
            </w:r>
            <w:r w:rsidRPr="00C16FDE">
              <w:rPr>
                <w:rFonts w:ascii="Times New Roman" w:hAnsi="Times New Roman" w:cs="Times New Roman"/>
                <w:sz w:val="24"/>
                <w:szCs w:val="24"/>
              </w:rPr>
              <w:t>ản sao được chứng thực từ bản chính giấy khai sinh thẻ căn cước công dân; xác nhận thường trú;</w:t>
            </w:r>
          </w:p>
          <w:p w:rsidR="00816E1D" w:rsidRPr="00C16FDE" w:rsidRDefault="00816E1D" w:rsidP="00816E1D">
            <w:pPr>
              <w:spacing w:before="120" w:after="120" w:line="340" w:lineRule="exact"/>
              <w:ind w:firstLine="198"/>
              <w:jc w:val="both"/>
              <w:rPr>
                <w:rFonts w:ascii="Times New Roman" w:hAnsi="Times New Roman" w:cs="Times New Roman"/>
                <w:sz w:val="24"/>
                <w:szCs w:val="24"/>
              </w:rPr>
            </w:pPr>
            <w:r w:rsidRPr="00C16FDE">
              <w:rPr>
                <w:rFonts w:ascii="Times New Roman" w:hAnsi="Times New Roman" w:cs="Times New Roman"/>
                <w:sz w:val="24"/>
                <w:szCs w:val="24"/>
              </w:rPr>
              <w:t xml:space="preserve">c) Biên bản xét duyệt tuyển sinh; </w:t>
            </w:r>
          </w:p>
          <w:p w:rsidR="00816E1D" w:rsidRPr="00C16FDE" w:rsidRDefault="00816E1D" w:rsidP="00816E1D">
            <w:pPr>
              <w:spacing w:before="120" w:after="120" w:line="340" w:lineRule="exact"/>
              <w:ind w:firstLine="198"/>
              <w:jc w:val="both"/>
              <w:rPr>
                <w:rFonts w:ascii="Times New Roman" w:hAnsi="Times New Roman" w:cs="Times New Roman"/>
                <w:sz w:val="24"/>
                <w:szCs w:val="24"/>
              </w:rPr>
            </w:pPr>
            <w:r w:rsidRPr="00C16FDE">
              <w:rPr>
                <w:rFonts w:ascii="Times New Roman" w:hAnsi="Times New Roman" w:cs="Times New Roman"/>
                <w:sz w:val="24"/>
                <w:szCs w:val="24"/>
              </w:rPr>
              <w:t xml:space="preserve">d) Giấy khám sức khỏe; </w:t>
            </w:r>
          </w:p>
          <w:p w:rsidR="00816E1D" w:rsidRPr="00816E1D" w:rsidRDefault="00816E1D" w:rsidP="00816E1D">
            <w:pPr>
              <w:spacing w:before="120" w:after="120" w:line="340" w:lineRule="exact"/>
              <w:ind w:firstLine="198"/>
              <w:jc w:val="both"/>
              <w:rPr>
                <w:rFonts w:ascii="Times New Roman" w:hAnsi="Times New Roman" w:cs="Times New Roman"/>
                <w:spacing w:val="-2"/>
                <w:sz w:val="24"/>
                <w:szCs w:val="24"/>
              </w:rPr>
            </w:pPr>
            <w:r w:rsidRPr="00C16FDE">
              <w:rPr>
                <w:rFonts w:ascii="Times New Roman" w:hAnsi="Times New Roman" w:cs="Times New Roman"/>
                <w:sz w:val="24"/>
                <w:szCs w:val="24"/>
              </w:rPr>
              <w:t>đ) Lý lịch tự khai, thẩm tra lý lị</w:t>
            </w:r>
            <w:r>
              <w:rPr>
                <w:rFonts w:ascii="Times New Roman" w:hAnsi="Times New Roman" w:cs="Times New Roman"/>
                <w:sz w:val="24"/>
                <w:szCs w:val="24"/>
              </w:rPr>
              <w:t>ch</w:t>
            </w:r>
          </w:p>
        </w:tc>
        <w:tc>
          <w:tcPr>
            <w:tcW w:w="1417" w:type="dxa"/>
          </w:tcPr>
          <w:p w:rsidR="00816E1D" w:rsidRPr="00C16FDE" w:rsidRDefault="00816E1D"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Công an các tỉnh Thái Nguyên, Quảng Ngãi, CATP Hồ Chí Minh</w:t>
            </w:r>
          </w:p>
        </w:tc>
        <w:tc>
          <w:tcPr>
            <w:tcW w:w="2693"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Hiện nay Công an các đơn vị, địa phương phải tiến hành thẩm tra xác minh tất cả các hồ sơ của thí sinh đăng ký dự tuyển. Tuy nhiên, học sinh T11 không thuộc biên chế ngành CAND, sau khi học sinh T11 đăng ký dự tuyển vào các trường CAND sẽ tiếp tục thẩm tra xác minh tiêu chuẩn chính trị theo quy định. Đề xuất chỉ thẩm tra, xác minh tiêu chuẩn chính trị với thí sinh trúng tuyển</w:t>
            </w:r>
          </w:p>
        </w:tc>
        <w:tc>
          <w:tcPr>
            <w:tcW w:w="3402"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Tiếp thu ý kiến góp ý, đối với hồ sư dự tuyển T11 tiến hành quy trình sơ tuyển tiêu chuẩn chính trị thực hiện tương tự tuyển sinh tuyển mới đại học, trung cấp, văn bằng 2 tuyển mới</w:t>
            </w:r>
          </w:p>
        </w:tc>
      </w:tr>
      <w:tr w:rsidR="00816E1D" w:rsidRPr="00C16FDE" w:rsidTr="0070252C">
        <w:trPr>
          <w:jc w:val="center"/>
        </w:trPr>
        <w:tc>
          <w:tcPr>
            <w:tcW w:w="704" w:type="dxa"/>
            <w:vAlign w:val="center"/>
          </w:tcPr>
          <w:p w:rsidR="00816E1D" w:rsidRPr="00C16FDE" w:rsidRDefault="00816E1D" w:rsidP="00816E1D">
            <w:pPr>
              <w:spacing w:before="120" w:after="120" w:line="3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816E1D" w:rsidRPr="00C16FDE" w:rsidRDefault="00816E1D" w:rsidP="00816E1D">
            <w:pPr>
              <w:widowControl w:val="0"/>
              <w:spacing w:before="120" w:after="120" w:line="340" w:lineRule="exact"/>
              <w:ind w:firstLine="198"/>
              <w:jc w:val="both"/>
              <w:rPr>
                <w:rFonts w:ascii="Times New Roman" w:hAnsi="Times New Roman" w:cs="Times New Roman"/>
                <w:b/>
                <w:spacing w:val="-2"/>
                <w:sz w:val="24"/>
                <w:szCs w:val="24"/>
              </w:rPr>
            </w:pPr>
            <w:r w:rsidRPr="00C16FDE">
              <w:rPr>
                <w:rFonts w:ascii="Times New Roman" w:hAnsi="Times New Roman" w:cs="Times New Roman"/>
                <w:b/>
                <w:spacing w:val="-2"/>
                <w:sz w:val="24"/>
                <w:szCs w:val="24"/>
              </w:rPr>
              <w:t>Điều 30. Tổ chức chiêu sinh, nhập học</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 xml:space="preserve">3. </w:t>
            </w:r>
            <w:r w:rsidRPr="00C16FDE">
              <w:rPr>
                <w:rFonts w:ascii="Times New Roman" w:hAnsi="Times New Roman" w:cs="Times New Roman"/>
                <w:spacing w:val="2"/>
                <w:sz w:val="24"/>
                <w:szCs w:val="24"/>
              </w:rPr>
              <w:t>Hồ sơ nhập học</w:t>
            </w:r>
            <w:r w:rsidRPr="00C16FDE">
              <w:rPr>
                <w:rFonts w:ascii="Times New Roman" w:eastAsia="Times New Roman" w:hAnsi="Times New Roman" w:cs="Times New Roman"/>
                <w:spacing w:val="2"/>
                <w:sz w:val="24"/>
                <w:szCs w:val="24"/>
              </w:rPr>
              <w:t xml:space="preserve"> đối với cán bộ trúng tuyển hình thức đào tạo chính quy gồm:</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a) Quyết định cử đi học của Thủ trưởng Công an đơn vị, địa phương;</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b) Hồ sơ gốc của cán bộ;</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lastRenderedPageBreak/>
              <w:t>c) Giấy chuyển lương, sổ quân trang, bảo hiểm xã hội (hoặc giấy xác nhận chưa được cấp bảo hiểm xã hội);</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d) Bằng tốt nghiệp và bảng điểm trung cấp, cao đẳng, đại học;</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pacing w:val="2"/>
                <w:sz w:val="24"/>
                <w:szCs w:val="24"/>
              </w:rPr>
            </w:pPr>
            <w:r w:rsidRPr="00C16FDE">
              <w:rPr>
                <w:rFonts w:ascii="Times New Roman" w:eastAsia="Times New Roman" w:hAnsi="Times New Roman" w:cs="Times New Roman"/>
                <w:spacing w:val="2"/>
                <w:sz w:val="24"/>
                <w:szCs w:val="24"/>
              </w:rPr>
              <w:t xml:space="preserve">đ) </w:t>
            </w:r>
            <w:r w:rsidRPr="00C16FDE">
              <w:rPr>
                <w:rFonts w:ascii="Times New Roman" w:eastAsia="Times New Roman" w:hAnsi="Times New Roman" w:cs="Times New Roman"/>
                <w:sz w:val="24"/>
                <w:szCs w:val="24"/>
              </w:rPr>
              <w:t>Giấy thu hồi biển hiệu, cấp hàm và chứng minh Công an nhân nhân dân do Thủ trưởng đơn vị công tác xác nhận;</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e) Tài liệu quy định tại các điểm h, k, l, m, n và o khoản 2 Điều này.</w:t>
            </w:r>
          </w:p>
          <w:p w:rsidR="00816E1D" w:rsidRPr="00C16FDE" w:rsidRDefault="00816E1D" w:rsidP="00816E1D">
            <w:pPr>
              <w:overflowPunct w:val="0"/>
              <w:autoSpaceDE w:val="0"/>
              <w:autoSpaceDN w:val="0"/>
              <w:adjustRightInd w:val="0"/>
              <w:spacing w:before="120" w:after="120" w:line="340" w:lineRule="exact"/>
              <w:ind w:firstLine="198"/>
              <w:jc w:val="both"/>
              <w:textAlignment w:val="baseline"/>
              <w:rPr>
                <w:rFonts w:ascii="Times New Roman" w:eastAsia="Times New Roman" w:hAnsi="Times New Roman" w:cs="Times New Roman"/>
                <w:sz w:val="24"/>
                <w:szCs w:val="24"/>
              </w:rPr>
            </w:pPr>
            <w:r w:rsidRPr="00C16FDE">
              <w:rPr>
                <w:rFonts w:ascii="Times New Roman" w:eastAsia="Times New Roman" w:hAnsi="Times New Roman" w:cs="Times New Roman"/>
                <w:sz w:val="24"/>
                <w:szCs w:val="24"/>
              </w:rPr>
              <w:t>4. Hồ sơ nhập học đối với cán bộ trúng tuyển hình thức đào tạo vừa làm vừa học gồm các tài liệu quy định tại các điểm h, k, m, n và o khoản 2, các điểm a, d và đ khoản 3 Điều này.</w:t>
            </w:r>
          </w:p>
        </w:tc>
        <w:tc>
          <w:tcPr>
            <w:tcW w:w="1417" w:type="dxa"/>
          </w:tcPr>
          <w:p w:rsidR="00816E1D" w:rsidRPr="00C16FDE" w:rsidRDefault="00816E1D" w:rsidP="00816E1D">
            <w:pPr>
              <w:spacing w:before="120" w:after="120" w:line="340" w:lineRule="exact"/>
              <w:ind w:firstLine="181"/>
              <w:jc w:val="center"/>
              <w:rPr>
                <w:rFonts w:ascii="Times New Roman" w:hAnsi="Times New Roman" w:cs="Times New Roman"/>
                <w:sz w:val="24"/>
                <w:szCs w:val="24"/>
              </w:rPr>
            </w:pPr>
            <w:r>
              <w:rPr>
                <w:rFonts w:ascii="Times New Roman" w:hAnsi="Times New Roman" w:cs="Times New Roman"/>
                <w:sz w:val="24"/>
                <w:szCs w:val="24"/>
              </w:rPr>
              <w:lastRenderedPageBreak/>
              <w:t>T02, T05</w:t>
            </w:r>
          </w:p>
        </w:tc>
        <w:tc>
          <w:tcPr>
            <w:tcW w:w="2693" w:type="dxa"/>
          </w:tcPr>
          <w:p w:rsidR="00816E1D" w:rsidRPr="00C16FDE" w:rsidRDefault="00816E1D" w:rsidP="00816E1D">
            <w:pPr>
              <w:spacing w:before="120" w:after="120" w:line="340" w:lineRule="exact"/>
              <w:ind w:firstLine="181"/>
              <w:jc w:val="both"/>
              <w:rPr>
                <w:rFonts w:ascii="Times New Roman" w:hAnsi="Times New Roman" w:cs="Times New Roman"/>
                <w:spacing w:val="-4"/>
                <w:sz w:val="24"/>
                <w:szCs w:val="24"/>
              </w:rPr>
            </w:pPr>
            <w:r w:rsidRPr="00C16FDE">
              <w:rPr>
                <w:rFonts w:ascii="Times New Roman" w:hAnsi="Times New Roman" w:cs="Times New Roman"/>
                <w:sz w:val="24"/>
                <w:szCs w:val="24"/>
              </w:rPr>
              <w:t>Điều chỉnh hồ sơ nhập học</w:t>
            </w:r>
            <w:r w:rsidRPr="00C16FDE">
              <w:rPr>
                <w:rFonts w:ascii="Times New Roman" w:hAnsi="Times New Roman" w:cs="Times New Roman"/>
                <w:spacing w:val="-4"/>
                <w:sz w:val="24"/>
                <w:szCs w:val="24"/>
              </w:rPr>
              <w:t xml:space="preserve"> hình thức vừa làm vừa học theo hướng không thu hồi </w:t>
            </w:r>
            <w:r w:rsidRPr="00C16FDE">
              <w:rPr>
                <w:rFonts w:ascii="Times New Roman" w:eastAsia="Times New Roman" w:hAnsi="Times New Roman" w:cs="Times New Roman"/>
                <w:spacing w:val="-4"/>
                <w:sz w:val="24"/>
                <w:szCs w:val="24"/>
              </w:rPr>
              <w:t>biển hiệu, cấp hàm và chứng minh Công an nhân dân do Thủ trưởng đơn vị công tác xác nhận</w:t>
            </w:r>
          </w:p>
        </w:tc>
        <w:tc>
          <w:tcPr>
            <w:tcW w:w="3402"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Tiếp thu ý kiến góp ý, phù hợp với thực tiễn công tác tuyển sinh và quy định trong quản lý hồ sơ cán bộ</w:t>
            </w:r>
          </w:p>
        </w:tc>
      </w:tr>
      <w:tr w:rsidR="00816E1D" w:rsidRPr="00C16FDE" w:rsidTr="0070252C">
        <w:trPr>
          <w:jc w:val="center"/>
        </w:trPr>
        <w:tc>
          <w:tcPr>
            <w:tcW w:w="704" w:type="dxa"/>
            <w:vAlign w:val="center"/>
          </w:tcPr>
          <w:p w:rsidR="00816E1D" w:rsidRPr="00C16FDE" w:rsidRDefault="00816E1D" w:rsidP="00816E1D">
            <w:pPr>
              <w:spacing w:before="120" w:after="120" w:line="340" w:lineRule="exac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6096" w:type="dxa"/>
          </w:tcPr>
          <w:p w:rsidR="00816E1D" w:rsidRPr="00C16FDE" w:rsidRDefault="00816E1D" w:rsidP="00816E1D">
            <w:pPr>
              <w:widowControl w:val="0"/>
              <w:spacing w:before="120" w:after="120" w:line="340" w:lineRule="exact"/>
              <w:ind w:firstLine="720"/>
              <w:jc w:val="both"/>
              <w:rPr>
                <w:rFonts w:ascii="Times New Roman" w:hAnsi="Times New Roman" w:cs="Times New Roman"/>
                <w:b/>
                <w:spacing w:val="-6"/>
                <w:sz w:val="24"/>
                <w:szCs w:val="24"/>
                <w:lang w:val="de-DE"/>
              </w:rPr>
            </w:pPr>
            <w:r w:rsidRPr="00C16FDE">
              <w:rPr>
                <w:rFonts w:ascii="Times New Roman" w:hAnsi="Times New Roman" w:cs="Times New Roman"/>
                <w:b/>
                <w:spacing w:val="-6"/>
                <w:sz w:val="24"/>
                <w:szCs w:val="24"/>
                <w:lang w:val="de-DE"/>
              </w:rPr>
              <w:t>Điều 32. Phân ngành, chuyên ngành đào tạo đối với thí sinh trúng tuyển</w:t>
            </w:r>
          </w:p>
          <w:p w:rsidR="00816E1D" w:rsidRPr="00C16FDE" w:rsidRDefault="00816E1D" w:rsidP="00816E1D">
            <w:pPr>
              <w:widowControl w:val="0"/>
              <w:spacing w:before="120" w:after="120" w:line="340" w:lineRule="exact"/>
              <w:ind w:firstLine="720"/>
              <w:jc w:val="both"/>
              <w:rPr>
                <w:rFonts w:ascii="Times New Roman" w:hAnsi="Times New Roman" w:cs="Times New Roman"/>
                <w:sz w:val="24"/>
                <w:szCs w:val="24"/>
                <w:lang w:val="de-DE"/>
              </w:rPr>
            </w:pPr>
            <w:r w:rsidRPr="00C16FDE">
              <w:rPr>
                <w:rFonts w:ascii="Times New Roman" w:hAnsi="Times New Roman" w:cs="Times New Roman"/>
                <w:spacing w:val="-2"/>
                <w:sz w:val="24"/>
                <w:szCs w:val="24"/>
                <w:lang w:val="de-DE"/>
              </w:rPr>
              <w:t>....</w:t>
            </w:r>
          </w:p>
          <w:p w:rsidR="00816E1D" w:rsidRPr="00C16FDE" w:rsidRDefault="00816E1D" w:rsidP="00816E1D">
            <w:pPr>
              <w:spacing w:before="120" w:after="120" w:line="340" w:lineRule="exact"/>
              <w:ind w:firstLine="720"/>
              <w:jc w:val="both"/>
              <w:rPr>
                <w:rFonts w:ascii="Times New Roman" w:hAnsi="Times New Roman" w:cs="Times New Roman"/>
                <w:sz w:val="24"/>
                <w:szCs w:val="24"/>
              </w:rPr>
            </w:pPr>
            <w:r w:rsidRPr="00C16FDE">
              <w:rPr>
                <w:rFonts w:ascii="Times New Roman" w:hAnsi="Times New Roman" w:cs="Times New Roman"/>
                <w:sz w:val="24"/>
                <w:szCs w:val="24"/>
                <w:lang w:val="de-DE"/>
              </w:rPr>
              <w:t xml:space="preserve">3. Hội đồng tuyển sinh chịu trách nhiệm tham mưu cho Giám đốc, Hiệu trưởng trường Công an nhân dân </w:t>
            </w:r>
            <w:r w:rsidRPr="00C16FDE">
              <w:rPr>
                <w:rFonts w:ascii="Times New Roman" w:hAnsi="Times New Roman" w:cs="Times New Roman"/>
                <w:sz w:val="24"/>
                <w:szCs w:val="24"/>
              </w:rPr>
              <w:t>ra quyết định</w:t>
            </w:r>
            <w:r w:rsidRPr="00C16FDE">
              <w:rPr>
                <w:rFonts w:ascii="Times New Roman" w:hAnsi="Times New Roman" w:cs="Times New Roman"/>
                <w:sz w:val="24"/>
                <w:szCs w:val="24"/>
                <w:lang w:val="de-DE"/>
              </w:rPr>
              <w:t xml:space="preserve"> phân chuyên ngành</w:t>
            </w:r>
            <w:r w:rsidRPr="00C16FDE">
              <w:rPr>
                <w:rFonts w:ascii="Times New Roman" w:hAnsi="Times New Roman" w:cs="Times New Roman"/>
                <w:sz w:val="24"/>
                <w:szCs w:val="24"/>
              </w:rPr>
              <w:t xml:space="preserve"> trong thời </w:t>
            </w:r>
            <w:r w:rsidRPr="00C16FDE">
              <w:rPr>
                <w:rFonts w:ascii="Times New Roman" w:hAnsi="Times New Roman" w:cs="Times New Roman"/>
                <w:sz w:val="24"/>
                <w:szCs w:val="24"/>
                <w:lang w:val="de-DE"/>
              </w:rPr>
              <w:t>hạn</w:t>
            </w:r>
            <w:r w:rsidRPr="00C16FDE">
              <w:rPr>
                <w:rFonts w:ascii="Times New Roman" w:hAnsi="Times New Roman" w:cs="Times New Roman"/>
                <w:sz w:val="24"/>
                <w:szCs w:val="24"/>
              </w:rPr>
              <w:t xml:space="preserve"> </w:t>
            </w:r>
            <w:r w:rsidRPr="00C16FDE">
              <w:rPr>
                <w:rFonts w:ascii="Times New Roman" w:hAnsi="Times New Roman" w:cs="Times New Roman"/>
                <w:sz w:val="24"/>
                <w:szCs w:val="24"/>
                <w:lang w:val="de-DE"/>
              </w:rPr>
              <w:t>3</w:t>
            </w:r>
            <w:r w:rsidRPr="00C16FDE">
              <w:rPr>
                <w:rFonts w:ascii="Times New Roman" w:hAnsi="Times New Roman" w:cs="Times New Roman"/>
                <w:sz w:val="24"/>
                <w:szCs w:val="24"/>
              </w:rPr>
              <w:t>0 ngày kể từ ngày thí sinh nhập học và gửi về Cục Đào tạo để theo dõi, quản lý.</w:t>
            </w:r>
          </w:p>
          <w:p w:rsidR="00816E1D" w:rsidRPr="00C16FDE" w:rsidRDefault="00816E1D" w:rsidP="00816E1D">
            <w:pPr>
              <w:widowControl w:val="0"/>
              <w:spacing w:before="120" w:after="120" w:line="340" w:lineRule="exact"/>
              <w:ind w:firstLine="198"/>
              <w:jc w:val="both"/>
              <w:rPr>
                <w:rFonts w:ascii="Times New Roman" w:hAnsi="Times New Roman" w:cs="Times New Roman"/>
                <w:b/>
                <w:spacing w:val="-2"/>
                <w:sz w:val="24"/>
                <w:szCs w:val="24"/>
              </w:rPr>
            </w:pPr>
          </w:p>
        </w:tc>
        <w:tc>
          <w:tcPr>
            <w:tcW w:w="1417" w:type="dxa"/>
          </w:tcPr>
          <w:p w:rsidR="00816E1D" w:rsidRPr="00C16FDE" w:rsidRDefault="00816E1D" w:rsidP="00816E1D">
            <w:pPr>
              <w:spacing w:before="120" w:after="120" w:line="340" w:lineRule="exact"/>
              <w:ind w:firstLine="181"/>
              <w:jc w:val="center"/>
              <w:rPr>
                <w:rFonts w:ascii="Times New Roman" w:hAnsi="Times New Roman" w:cs="Times New Roman"/>
                <w:sz w:val="24"/>
                <w:szCs w:val="24"/>
              </w:rPr>
            </w:pPr>
            <w:r w:rsidRPr="00C16FDE">
              <w:rPr>
                <w:rFonts w:ascii="Times New Roman" w:hAnsi="Times New Roman" w:cs="Times New Roman"/>
                <w:sz w:val="24"/>
                <w:szCs w:val="24"/>
              </w:rPr>
              <w:t>X01</w:t>
            </w:r>
            <w:r>
              <w:rPr>
                <w:rFonts w:ascii="Times New Roman" w:hAnsi="Times New Roman" w:cs="Times New Roman"/>
                <w:sz w:val="24"/>
                <w:szCs w:val="24"/>
              </w:rPr>
              <w:t>, T09</w:t>
            </w:r>
          </w:p>
        </w:tc>
        <w:tc>
          <w:tcPr>
            <w:tcW w:w="2693"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Đề nghị hướng dẫn rõ hơn căn cứ để Giám đốc, Hiệu trưởng trường CAND ra quyết định phân chuyên ngành đào tạo</w:t>
            </w:r>
          </w:p>
        </w:tc>
        <w:tc>
          <w:tcPr>
            <w:tcW w:w="3402" w:type="dxa"/>
          </w:tcPr>
          <w:p w:rsidR="00816E1D" w:rsidRPr="00C16FDE" w:rsidRDefault="00816E1D" w:rsidP="00816E1D">
            <w:pPr>
              <w:spacing w:before="120" w:after="120" w:line="340" w:lineRule="exact"/>
              <w:ind w:firstLine="181"/>
              <w:jc w:val="both"/>
              <w:rPr>
                <w:rFonts w:ascii="Times New Roman" w:hAnsi="Times New Roman" w:cs="Times New Roman"/>
                <w:sz w:val="24"/>
                <w:szCs w:val="24"/>
              </w:rPr>
            </w:pPr>
            <w:r w:rsidRPr="00C16FDE">
              <w:rPr>
                <w:rFonts w:ascii="Times New Roman" w:hAnsi="Times New Roman" w:cs="Times New Roman"/>
                <w:sz w:val="24"/>
                <w:szCs w:val="24"/>
              </w:rPr>
              <w:t>Việc căn cứ phân ngành chuyên ngành đào tạo phụ thuộc vào chỉ tiêu, các yêu cầu năng lực sở trường phù hợp và theo hướng dẫn tuyển sinh hàng năm. Do vậy, giữ nguyên trong dự thảo, nội dung căn cứ để phân chuyên ngành sẽ cụ thể hóa trong hướng dẫn thực hiện.</w:t>
            </w:r>
          </w:p>
        </w:tc>
      </w:tr>
    </w:tbl>
    <w:p w:rsidR="00BF69E5" w:rsidRPr="00215F90" w:rsidRDefault="00BF69E5" w:rsidP="00B74903">
      <w:pPr>
        <w:jc w:val="both"/>
        <w:rPr>
          <w:rFonts w:ascii="Times New Roman" w:hAnsi="Times New Roman" w:cs="Times New Roman"/>
        </w:rPr>
      </w:pPr>
    </w:p>
    <w:sectPr w:rsidR="00BF69E5" w:rsidRPr="00215F90" w:rsidSect="00B74903">
      <w:headerReference w:type="default" r:id="rId7"/>
      <w:pgSz w:w="16840" w:h="11907" w:orient="landscape" w:code="9"/>
      <w:pgMar w:top="1247" w:right="1134" w:bottom="1021" w:left="1701" w:header="459"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71" w:rsidRDefault="00FE7771" w:rsidP="009019D4">
      <w:pPr>
        <w:spacing w:after="0" w:line="240" w:lineRule="auto"/>
      </w:pPr>
      <w:r>
        <w:separator/>
      </w:r>
    </w:p>
  </w:endnote>
  <w:endnote w:type="continuationSeparator" w:id="0">
    <w:p w:rsidR="00FE7771" w:rsidRDefault="00FE7771" w:rsidP="0090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71" w:rsidRDefault="00FE7771" w:rsidP="009019D4">
      <w:pPr>
        <w:spacing w:after="0" w:line="240" w:lineRule="auto"/>
      </w:pPr>
      <w:r>
        <w:separator/>
      </w:r>
    </w:p>
  </w:footnote>
  <w:footnote w:type="continuationSeparator" w:id="0">
    <w:p w:rsidR="00FE7771" w:rsidRDefault="00FE7771" w:rsidP="0090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533331"/>
      <w:docPartObj>
        <w:docPartGallery w:val="Page Numbers (Top of Page)"/>
        <w:docPartUnique/>
      </w:docPartObj>
    </w:sdtPr>
    <w:sdtEndPr>
      <w:rPr>
        <w:rFonts w:ascii="Times New Roman" w:hAnsi="Times New Roman" w:cs="Times New Roman"/>
        <w:noProof/>
        <w:sz w:val="26"/>
        <w:szCs w:val="26"/>
      </w:rPr>
    </w:sdtEndPr>
    <w:sdtContent>
      <w:p w:rsidR="002279B7" w:rsidRDefault="002279B7">
        <w:pPr>
          <w:pStyle w:val="Header"/>
          <w:jc w:val="center"/>
        </w:pPr>
      </w:p>
      <w:p w:rsidR="002279B7" w:rsidRPr="00B74903" w:rsidRDefault="002279B7">
        <w:pPr>
          <w:pStyle w:val="Header"/>
          <w:jc w:val="center"/>
          <w:rPr>
            <w:rFonts w:ascii="Times New Roman" w:hAnsi="Times New Roman" w:cs="Times New Roman"/>
            <w:sz w:val="26"/>
            <w:szCs w:val="26"/>
          </w:rPr>
        </w:pPr>
        <w:r w:rsidRPr="00B74903">
          <w:rPr>
            <w:rFonts w:ascii="Times New Roman" w:hAnsi="Times New Roman" w:cs="Times New Roman"/>
            <w:sz w:val="26"/>
            <w:szCs w:val="26"/>
          </w:rPr>
          <w:fldChar w:fldCharType="begin"/>
        </w:r>
        <w:r w:rsidRPr="00B74903">
          <w:rPr>
            <w:rFonts w:ascii="Times New Roman" w:hAnsi="Times New Roman" w:cs="Times New Roman"/>
            <w:sz w:val="26"/>
            <w:szCs w:val="26"/>
          </w:rPr>
          <w:instrText xml:space="preserve"> PAGE   \* MERGEFORMAT </w:instrText>
        </w:r>
        <w:r w:rsidRPr="00B74903">
          <w:rPr>
            <w:rFonts w:ascii="Times New Roman" w:hAnsi="Times New Roman" w:cs="Times New Roman"/>
            <w:sz w:val="26"/>
            <w:szCs w:val="26"/>
          </w:rPr>
          <w:fldChar w:fldCharType="separate"/>
        </w:r>
        <w:r w:rsidR="006F05B4">
          <w:rPr>
            <w:rFonts w:ascii="Times New Roman" w:hAnsi="Times New Roman" w:cs="Times New Roman"/>
            <w:noProof/>
            <w:sz w:val="26"/>
            <w:szCs w:val="26"/>
          </w:rPr>
          <w:t>9</w:t>
        </w:r>
        <w:r w:rsidRPr="00B74903">
          <w:rPr>
            <w:rFonts w:ascii="Times New Roman" w:hAnsi="Times New Roman" w:cs="Times New Roman"/>
            <w:noProof/>
            <w:sz w:val="26"/>
            <w:szCs w:val="26"/>
          </w:rPr>
          <w:fldChar w:fldCharType="end"/>
        </w:r>
      </w:p>
    </w:sdtContent>
  </w:sdt>
  <w:p w:rsidR="002279B7" w:rsidRDefault="00227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E5"/>
    <w:rsid w:val="00035275"/>
    <w:rsid w:val="00055AFA"/>
    <w:rsid w:val="000859EB"/>
    <w:rsid w:val="000A2ED2"/>
    <w:rsid w:val="000B5A7E"/>
    <w:rsid w:val="000C38AE"/>
    <w:rsid w:val="00167069"/>
    <w:rsid w:val="001A0D0B"/>
    <w:rsid w:val="001A3694"/>
    <w:rsid w:val="001A71B5"/>
    <w:rsid w:val="001E3208"/>
    <w:rsid w:val="001E780B"/>
    <w:rsid w:val="00206305"/>
    <w:rsid w:val="002064C4"/>
    <w:rsid w:val="00215F90"/>
    <w:rsid w:val="00223FEF"/>
    <w:rsid w:val="002274A5"/>
    <w:rsid w:val="002279B7"/>
    <w:rsid w:val="002817B4"/>
    <w:rsid w:val="00281ABA"/>
    <w:rsid w:val="002D0F79"/>
    <w:rsid w:val="00314A41"/>
    <w:rsid w:val="00350392"/>
    <w:rsid w:val="00364D43"/>
    <w:rsid w:val="00371947"/>
    <w:rsid w:val="00377B5F"/>
    <w:rsid w:val="00390B81"/>
    <w:rsid w:val="00394186"/>
    <w:rsid w:val="003A3F1C"/>
    <w:rsid w:val="003B01DA"/>
    <w:rsid w:val="003C3B89"/>
    <w:rsid w:val="003E0F5A"/>
    <w:rsid w:val="00421857"/>
    <w:rsid w:val="00473DAE"/>
    <w:rsid w:val="004750FA"/>
    <w:rsid w:val="00476B7A"/>
    <w:rsid w:val="0048038D"/>
    <w:rsid w:val="00481F52"/>
    <w:rsid w:val="004B4B95"/>
    <w:rsid w:val="004C271E"/>
    <w:rsid w:val="005434E4"/>
    <w:rsid w:val="00574187"/>
    <w:rsid w:val="005B0D8D"/>
    <w:rsid w:val="005B4E9D"/>
    <w:rsid w:val="005E5D03"/>
    <w:rsid w:val="005F0C65"/>
    <w:rsid w:val="00634BED"/>
    <w:rsid w:val="00640040"/>
    <w:rsid w:val="0066014C"/>
    <w:rsid w:val="00663194"/>
    <w:rsid w:val="006738FD"/>
    <w:rsid w:val="006A4BE9"/>
    <w:rsid w:val="006F05B4"/>
    <w:rsid w:val="0070252C"/>
    <w:rsid w:val="007134CF"/>
    <w:rsid w:val="00722F25"/>
    <w:rsid w:val="00757056"/>
    <w:rsid w:val="007664E5"/>
    <w:rsid w:val="0076728A"/>
    <w:rsid w:val="00790594"/>
    <w:rsid w:val="007A0FF7"/>
    <w:rsid w:val="007C2D07"/>
    <w:rsid w:val="007E57A8"/>
    <w:rsid w:val="007E6961"/>
    <w:rsid w:val="00815C58"/>
    <w:rsid w:val="00816E1D"/>
    <w:rsid w:val="00867A40"/>
    <w:rsid w:val="008D6592"/>
    <w:rsid w:val="008E051B"/>
    <w:rsid w:val="009019D4"/>
    <w:rsid w:val="00901D83"/>
    <w:rsid w:val="00906B87"/>
    <w:rsid w:val="0093485F"/>
    <w:rsid w:val="0094103C"/>
    <w:rsid w:val="00964504"/>
    <w:rsid w:val="00977299"/>
    <w:rsid w:val="00990799"/>
    <w:rsid w:val="009907EA"/>
    <w:rsid w:val="009939BE"/>
    <w:rsid w:val="009B4E92"/>
    <w:rsid w:val="009D0589"/>
    <w:rsid w:val="009F013D"/>
    <w:rsid w:val="00A01EC4"/>
    <w:rsid w:val="00A227EA"/>
    <w:rsid w:val="00A415C5"/>
    <w:rsid w:val="00A45017"/>
    <w:rsid w:val="00A7069D"/>
    <w:rsid w:val="00A70E17"/>
    <w:rsid w:val="00AB4E3C"/>
    <w:rsid w:val="00AC2D19"/>
    <w:rsid w:val="00AC5028"/>
    <w:rsid w:val="00AC5443"/>
    <w:rsid w:val="00AC79BE"/>
    <w:rsid w:val="00AF35B1"/>
    <w:rsid w:val="00B006E8"/>
    <w:rsid w:val="00B01CAC"/>
    <w:rsid w:val="00B410D6"/>
    <w:rsid w:val="00B507B8"/>
    <w:rsid w:val="00B723B6"/>
    <w:rsid w:val="00B74903"/>
    <w:rsid w:val="00B8008F"/>
    <w:rsid w:val="00BD04F1"/>
    <w:rsid w:val="00BD0635"/>
    <w:rsid w:val="00BE7AE4"/>
    <w:rsid w:val="00BF69E5"/>
    <w:rsid w:val="00C16FDE"/>
    <w:rsid w:val="00C17041"/>
    <w:rsid w:val="00C712C2"/>
    <w:rsid w:val="00CA1604"/>
    <w:rsid w:val="00CB2869"/>
    <w:rsid w:val="00CB4FC6"/>
    <w:rsid w:val="00CC1793"/>
    <w:rsid w:val="00CC58CC"/>
    <w:rsid w:val="00CC5AA9"/>
    <w:rsid w:val="00D94E6F"/>
    <w:rsid w:val="00D95ABF"/>
    <w:rsid w:val="00DA74A5"/>
    <w:rsid w:val="00DE5020"/>
    <w:rsid w:val="00DF5A7C"/>
    <w:rsid w:val="00E0223F"/>
    <w:rsid w:val="00E1581A"/>
    <w:rsid w:val="00E35C59"/>
    <w:rsid w:val="00E474C5"/>
    <w:rsid w:val="00EA3523"/>
    <w:rsid w:val="00EC3829"/>
    <w:rsid w:val="00ED228D"/>
    <w:rsid w:val="00EE0806"/>
    <w:rsid w:val="00EE7E2E"/>
    <w:rsid w:val="00EF4BD6"/>
    <w:rsid w:val="00EF7774"/>
    <w:rsid w:val="00F00BA6"/>
    <w:rsid w:val="00F061D5"/>
    <w:rsid w:val="00F148D0"/>
    <w:rsid w:val="00F232E3"/>
    <w:rsid w:val="00F61662"/>
    <w:rsid w:val="00F71670"/>
    <w:rsid w:val="00F818D1"/>
    <w:rsid w:val="00F93729"/>
    <w:rsid w:val="00F94AD0"/>
    <w:rsid w:val="00FD218D"/>
    <w:rsid w:val="00FE62B1"/>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428A"/>
  <w15:chartTrackingRefBased/>
  <w15:docId w15:val="{D6514FB3-3185-4712-98C9-FA24A0A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9D4"/>
  </w:style>
  <w:style w:type="paragraph" w:styleId="Footer">
    <w:name w:val="footer"/>
    <w:basedOn w:val="Normal"/>
    <w:link w:val="FooterChar"/>
    <w:uiPriority w:val="99"/>
    <w:unhideWhenUsed/>
    <w:rsid w:val="00901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9D4"/>
  </w:style>
  <w:style w:type="paragraph" w:styleId="BalloonText">
    <w:name w:val="Balloon Text"/>
    <w:basedOn w:val="Normal"/>
    <w:link w:val="BalloonTextChar"/>
    <w:uiPriority w:val="99"/>
    <w:semiHidden/>
    <w:unhideWhenUsed/>
    <w:rsid w:val="00314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C8D930-4621-4627-8601-2618F0B4AA38}">
  <ds:schemaRefs>
    <ds:schemaRef ds:uri="http://schemas.openxmlformats.org/officeDocument/2006/bibliography"/>
  </ds:schemaRefs>
</ds:datastoreItem>
</file>

<file path=customXml/itemProps2.xml><?xml version="1.0" encoding="utf-8"?>
<ds:datastoreItem xmlns:ds="http://schemas.openxmlformats.org/officeDocument/2006/customXml" ds:itemID="{EA54A65A-95B3-4057-A840-E281E95F1FDE}"/>
</file>

<file path=customXml/itemProps3.xml><?xml version="1.0" encoding="utf-8"?>
<ds:datastoreItem xmlns:ds="http://schemas.openxmlformats.org/officeDocument/2006/customXml" ds:itemID="{23874854-056E-410D-B164-37D58EBAE414}"/>
</file>

<file path=customXml/itemProps4.xml><?xml version="1.0" encoding="utf-8"?>
<ds:datastoreItem xmlns:ds="http://schemas.openxmlformats.org/officeDocument/2006/customXml" ds:itemID="{13829858-6917-43BB-898C-512061E33766}"/>
</file>

<file path=docProps/app.xml><?xml version="1.0" encoding="utf-8"?>
<Properties xmlns="http://schemas.openxmlformats.org/officeDocument/2006/extended-properties" xmlns:vt="http://schemas.openxmlformats.org/officeDocument/2006/docPropsVTypes">
  <Template>Normal.dotm</Template>
  <TotalTime>160</TotalTime>
  <Pages>9</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Stéphany Tran</dc:creator>
  <cp:keywords/>
  <dc:description/>
  <cp:lastModifiedBy>TinPhat Laptop</cp:lastModifiedBy>
  <cp:revision>45</cp:revision>
  <cp:lastPrinted>2025-07-24T09:04:00Z</cp:lastPrinted>
  <dcterms:created xsi:type="dcterms:W3CDTF">2024-08-09T09:42:00Z</dcterms:created>
  <dcterms:modified xsi:type="dcterms:W3CDTF">2025-07-24T09:04:00Z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